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5E1" w:rsidRPr="00B435E1" w:rsidRDefault="00B435E1" w:rsidP="00B435E1">
      <w:pPr>
        <w:spacing w:before="0" w:after="0" w:line="240" w:lineRule="auto"/>
        <w:ind w:left="4820" w:firstLine="0"/>
        <w:rPr>
          <w:lang w:val="ru-RU"/>
        </w:rPr>
      </w:pPr>
      <w:r>
        <w:rPr>
          <w:noProof/>
          <w:sz w:val="26"/>
          <w:szCs w:val="26"/>
          <w:lang w:val="ru-RU" w:eastAsia="ru-RU" w:bidi="ar-SA"/>
        </w:rPr>
        <w:pict>
          <v:rect id="_x0000_s1085" style="position:absolute;left:0;text-align:left;margin-left:-21.75pt;margin-top:-19.45pt;width:546.75pt;height:805.5pt;z-index:-251658240" fillcolor="#f60" stroked="f">
            <v:fill opacity=".5"/>
          </v:rect>
        </w:pict>
      </w:r>
      <w:r w:rsidRPr="00B435E1">
        <w:rPr>
          <w:lang w:val="ru-RU"/>
        </w:rPr>
        <w:t xml:space="preserve">Приложение  </w:t>
      </w:r>
      <w:r w:rsidR="0035625C">
        <w:rPr>
          <w:lang w:val="ru-RU"/>
        </w:rPr>
        <w:t>1</w:t>
      </w:r>
    </w:p>
    <w:p w:rsidR="00B435E1" w:rsidRPr="00B435E1" w:rsidRDefault="00B435E1" w:rsidP="00B435E1">
      <w:pPr>
        <w:spacing w:before="0" w:after="0" w:line="240" w:lineRule="auto"/>
        <w:ind w:left="4820" w:firstLine="0"/>
        <w:rPr>
          <w:szCs w:val="24"/>
          <w:lang w:val="ru-RU"/>
        </w:rPr>
      </w:pPr>
      <w:r w:rsidRPr="00B435E1">
        <w:rPr>
          <w:lang w:val="ru-RU"/>
        </w:rPr>
        <w:t xml:space="preserve">К Постановлению </w:t>
      </w:r>
      <w:r w:rsidRPr="00B435E1">
        <w:rPr>
          <w:szCs w:val="24"/>
          <w:lang w:val="ru-RU"/>
        </w:rPr>
        <w:t xml:space="preserve">Главы Варгашинского поссовета </w:t>
      </w:r>
    </w:p>
    <w:p w:rsidR="00B435E1" w:rsidRPr="00B435E1" w:rsidRDefault="00B435E1" w:rsidP="00B435E1">
      <w:pPr>
        <w:spacing w:before="0" w:after="0" w:line="240" w:lineRule="auto"/>
        <w:ind w:left="4820" w:firstLine="0"/>
        <w:rPr>
          <w:szCs w:val="24"/>
          <w:lang w:val="ru-RU"/>
        </w:rPr>
      </w:pPr>
      <w:r w:rsidRPr="00B435E1">
        <w:rPr>
          <w:szCs w:val="24"/>
          <w:lang w:val="ru-RU"/>
        </w:rPr>
        <w:t>от______________№___________</w:t>
      </w:r>
    </w:p>
    <w:p w:rsidR="00B435E1" w:rsidRPr="00B435E1" w:rsidRDefault="00B435E1" w:rsidP="00B435E1">
      <w:pPr>
        <w:spacing w:before="0" w:after="0" w:line="240" w:lineRule="auto"/>
        <w:ind w:left="4820" w:firstLine="0"/>
        <w:rPr>
          <w:szCs w:val="24"/>
          <w:lang w:val="ru-RU"/>
        </w:rPr>
      </w:pPr>
      <w:r w:rsidRPr="00B435E1">
        <w:rPr>
          <w:szCs w:val="24"/>
          <w:lang w:val="ru-RU"/>
        </w:rPr>
        <w:t xml:space="preserve">«О назначении публичных слушаний </w:t>
      </w:r>
    </w:p>
    <w:p w:rsidR="00B435E1" w:rsidRPr="00B435E1" w:rsidRDefault="00B435E1" w:rsidP="00B435E1">
      <w:pPr>
        <w:spacing w:before="0" w:after="0" w:line="240" w:lineRule="auto"/>
        <w:ind w:left="4820" w:firstLine="0"/>
        <w:rPr>
          <w:szCs w:val="24"/>
          <w:lang w:val="ru-RU"/>
        </w:rPr>
      </w:pPr>
      <w:r w:rsidRPr="00B435E1">
        <w:rPr>
          <w:szCs w:val="24"/>
          <w:lang w:val="ru-RU"/>
        </w:rPr>
        <w:t xml:space="preserve">по проекту внесения изменений в правила </w:t>
      </w:r>
    </w:p>
    <w:p w:rsidR="00B435E1" w:rsidRPr="00B435E1" w:rsidRDefault="00B435E1" w:rsidP="00B435E1">
      <w:pPr>
        <w:spacing w:before="0" w:after="0" w:line="240" w:lineRule="auto"/>
        <w:ind w:left="4820" w:firstLine="0"/>
        <w:rPr>
          <w:szCs w:val="24"/>
          <w:lang w:val="ru-RU"/>
        </w:rPr>
      </w:pPr>
      <w:r w:rsidRPr="00B435E1">
        <w:rPr>
          <w:szCs w:val="24"/>
          <w:lang w:val="ru-RU"/>
        </w:rPr>
        <w:t>землепользования и застройки Варгашинского</w:t>
      </w:r>
    </w:p>
    <w:p w:rsidR="00B435E1" w:rsidRPr="00B435E1" w:rsidRDefault="00B435E1" w:rsidP="00B435E1">
      <w:pPr>
        <w:spacing w:before="0" w:after="0" w:line="240" w:lineRule="auto"/>
        <w:ind w:left="4820" w:firstLine="0"/>
        <w:rPr>
          <w:szCs w:val="24"/>
          <w:lang w:val="ru-RU"/>
        </w:rPr>
      </w:pPr>
      <w:r w:rsidRPr="00B435E1">
        <w:rPr>
          <w:szCs w:val="24"/>
          <w:lang w:val="ru-RU"/>
        </w:rPr>
        <w:t xml:space="preserve"> поссовета Варгашинского района </w:t>
      </w:r>
    </w:p>
    <w:p w:rsidR="00B435E1" w:rsidRPr="00B435E1" w:rsidRDefault="00B435E1" w:rsidP="00B435E1">
      <w:pPr>
        <w:spacing w:before="0" w:after="0" w:line="240" w:lineRule="auto"/>
        <w:ind w:left="4820" w:firstLine="0"/>
        <w:rPr>
          <w:szCs w:val="24"/>
          <w:lang w:val="ru-RU"/>
        </w:rPr>
      </w:pPr>
      <w:r w:rsidRPr="00B435E1">
        <w:rPr>
          <w:szCs w:val="24"/>
          <w:lang w:val="ru-RU"/>
        </w:rPr>
        <w:t xml:space="preserve">Курганской области применительно </w:t>
      </w:r>
    </w:p>
    <w:p w:rsidR="00B435E1" w:rsidRPr="00B435E1" w:rsidRDefault="00B435E1" w:rsidP="00B435E1">
      <w:pPr>
        <w:spacing w:before="0" w:after="0" w:line="240" w:lineRule="auto"/>
        <w:ind w:left="4820" w:firstLine="0"/>
        <w:rPr>
          <w:lang w:val="ru-RU"/>
        </w:rPr>
      </w:pPr>
      <w:r w:rsidRPr="00B435E1">
        <w:rPr>
          <w:szCs w:val="24"/>
          <w:lang w:val="ru-RU"/>
        </w:rPr>
        <w:t>к территории р.п. Варгаши»</w:t>
      </w:r>
    </w:p>
    <w:p w:rsidR="00B435E1" w:rsidRDefault="00B435E1" w:rsidP="00B435E1">
      <w:pPr>
        <w:pStyle w:val="af2"/>
        <w:spacing w:before="0" w:line="240" w:lineRule="auto"/>
        <w:jc w:val="center"/>
        <w:rPr>
          <w:rFonts w:ascii="Times New Roman" w:hAnsi="Times New Roman"/>
          <w:sz w:val="26"/>
          <w:szCs w:val="26"/>
          <w:lang w:val="ru-RU"/>
        </w:rPr>
      </w:pPr>
    </w:p>
    <w:p w:rsidR="00D70B9C" w:rsidRPr="000E7040" w:rsidRDefault="00D70B9C" w:rsidP="00D70B9C">
      <w:pPr>
        <w:pStyle w:val="af2"/>
        <w:jc w:val="center"/>
        <w:rPr>
          <w:rFonts w:ascii="Times New Roman" w:hAnsi="Times New Roman"/>
          <w:sz w:val="26"/>
          <w:szCs w:val="26"/>
          <w:lang w:val="ru-RU"/>
        </w:rPr>
      </w:pPr>
      <w:r w:rsidRPr="000E7040">
        <w:rPr>
          <w:rFonts w:ascii="Times New Roman" w:hAnsi="Times New Roman"/>
          <w:sz w:val="26"/>
          <w:szCs w:val="26"/>
          <w:lang w:val="ru-RU"/>
        </w:rPr>
        <w:t>Федеральное агентство геод</w:t>
      </w:r>
      <w:r w:rsidR="009344A6" w:rsidRPr="000E7040">
        <w:rPr>
          <w:rFonts w:ascii="Times New Roman" w:hAnsi="Times New Roman"/>
          <w:sz w:val="26"/>
          <w:szCs w:val="26"/>
          <w:lang w:val="ru-RU"/>
        </w:rPr>
        <w:t>езии и картографии</w:t>
      </w:r>
      <w:r w:rsidR="009344A6" w:rsidRPr="000E7040">
        <w:rPr>
          <w:rFonts w:ascii="Times New Roman" w:hAnsi="Times New Roman"/>
          <w:sz w:val="26"/>
          <w:szCs w:val="26"/>
          <w:lang w:val="ru-RU"/>
        </w:rPr>
        <w:br/>
        <w:t xml:space="preserve">ФЕДЕРАЛЬНОЕ </w:t>
      </w:r>
      <w:r w:rsidRPr="000E7040">
        <w:rPr>
          <w:rFonts w:ascii="Times New Roman" w:hAnsi="Times New Roman"/>
          <w:sz w:val="26"/>
          <w:szCs w:val="26"/>
          <w:lang w:val="ru-RU"/>
        </w:rPr>
        <w:t>ГОСУДАРСТВЕННОЕ УНИТАРНОЕ ПРЕДПРИЯТИЕ, ОС</w:t>
      </w:r>
      <w:r w:rsidR="009344A6" w:rsidRPr="000E7040">
        <w:rPr>
          <w:rFonts w:ascii="Times New Roman" w:hAnsi="Times New Roman"/>
          <w:sz w:val="26"/>
          <w:szCs w:val="26"/>
          <w:lang w:val="ru-RU"/>
        </w:rPr>
        <w:t xml:space="preserve">НОВАННОЕ НА ПРАВЕ ХОЗЯЙСТВЕННОГО ВЕДЕНИЯ, </w:t>
      </w:r>
      <w:r w:rsidRPr="000E7040">
        <w:rPr>
          <w:rFonts w:ascii="Times New Roman" w:hAnsi="Times New Roman"/>
          <w:sz w:val="26"/>
          <w:szCs w:val="26"/>
          <w:lang w:val="ru-RU"/>
        </w:rPr>
        <w:t>«УРАЛАЭРОГЕОДЕЗИЯ»</w:t>
      </w:r>
      <w:r w:rsidRPr="000E7040">
        <w:rPr>
          <w:rFonts w:ascii="Times New Roman" w:hAnsi="Times New Roman"/>
          <w:sz w:val="26"/>
          <w:szCs w:val="26"/>
          <w:lang w:val="ru-RU"/>
        </w:rPr>
        <w:br/>
        <w:t xml:space="preserve">(ФГУП «Уралаэрогеодезия») </w:t>
      </w:r>
      <w:r w:rsidRPr="000E7040">
        <w:rPr>
          <w:rFonts w:ascii="Times New Roman" w:hAnsi="Times New Roman"/>
          <w:sz w:val="26"/>
          <w:szCs w:val="26"/>
          <w:lang w:val="ru-RU"/>
        </w:rPr>
        <w:br/>
        <w:t xml:space="preserve">ОТДЕЛ </w:t>
      </w:r>
      <w:r w:rsidR="00B617B9" w:rsidRPr="000E7040">
        <w:rPr>
          <w:rFonts w:ascii="Times New Roman" w:hAnsi="Times New Roman"/>
          <w:sz w:val="26"/>
          <w:szCs w:val="26"/>
          <w:lang w:val="ru-RU"/>
        </w:rPr>
        <w:t xml:space="preserve"> ТЕРРИТОРИАЛЬНОГО ПЛАНИРОВАНИЯ </w:t>
      </w:r>
    </w:p>
    <w:p w:rsidR="00A32E65" w:rsidRPr="000E7040" w:rsidRDefault="00A32E65" w:rsidP="00D70B9C">
      <w:pPr>
        <w:pStyle w:val="af2"/>
        <w:jc w:val="center"/>
        <w:rPr>
          <w:rFonts w:ascii="Times New Roman" w:hAnsi="Times New Roman"/>
          <w:sz w:val="26"/>
          <w:szCs w:val="26"/>
          <w:lang w:val="ru-RU"/>
        </w:rPr>
      </w:pPr>
    </w:p>
    <w:p w:rsidR="00D70B9C" w:rsidRPr="000E7040" w:rsidRDefault="00D70B9C" w:rsidP="00A32E65">
      <w:pPr>
        <w:pStyle w:val="af2"/>
        <w:jc w:val="right"/>
        <w:rPr>
          <w:rFonts w:ascii="Times New Roman" w:hAnsi="Times New Roman"/>
          <w:sz w:val="26"/>
          <w:szCs w:val="26"/>
          <w:lang w:val="ru-RU"/>
        </w:rPr>
      </w:pPr>
      <w:r w:rsidRPr="000E7040">
        <w:rPr>
          <w:rFonts w:ascii="Times New Roman" w:hAnsi="Times New Roman"/>
          <w:sz w:val="26"/>
          <w:szCs w:val="26"/>
          <w:lang w:val="ru-RU"/>
        </w:rPr>
        <w:t>ПРОЕКТ</w:t>
      </w:r>
    </w:p>
    <w:p w:rsidR="00DD124C" w:rsidRPr="000E7040" w:rsidRDefault="00DD124C" w:rsidP="00DD124C">
      <w:pPr>
        <w:pStyle w:val="af2"/>
        <w:jc w:val="center"/>
        <w:rPr>
          <w:rFonts w:ascii="Times New Roman" w:hAnsi="Times New Roman"/>
          <w:b/>
          <w:sz w:val="44"/>
          <w:szCs w:val="44"/>
          <w:lang w:val="ru-RU"/>
        </w:rPr>
      </w:pPr>
      <w:r w:rsidRPr="000E7040">
        <w:rPr>
          <w:rFonts w:ascii="Times New Roman" w:hAnsi="Times New Roman"/>
          <w:b/>
          <w:sz w:val="44"/>
          <w:szCs w:val="44"/>
          <w:lang w:val="ru-RU"/>
        </w:rPr>
        <w:t>Правила</w:t>
      </w:r>
    </w:p>
    <w:p w:rsidR="00DD124C" w:rsidRPr="000E7040" w:rsidRDefault="00DD124C" w:rsidP="00DD124C">
      <w:pPr>
        <w:pStyle w:val="af2"/>
        <w:jc w:val="center"/>
        <w:rPr>
          <w:rFonts w:ascii="Times New Roman" w:hAnsi="Times New Roman"/>
          <w:b/>
          <w:sz w:val="44"/>
          <w:szCs w:val="44"/>
          <w:lang w:val="ru-RU"/>
        </w:rPr>
      </w:pPr>
      <w:r w:rsidRPr="000E7040">
        <w:rPr>
          <w:rFonts w:ascii="Times New Roman" w:hAnsi="Times New Roman"/>
          <w:b/>
          <w:sz w:val="44"/>
          <w:szCs w:val="44"/>
          <w:lang w:val="ru-RU"/>
        </w:rPr>
        <w:t>Землепользования и Застройки</w:t>
      </w:r>
    </w:p>
    <w:p w:rsidR="00DD124C" w:rsidRPr="000E7040" w:rsidRDefault="00DD124C" w:rsidP="00DD124C">
      <w:pPr>
        <w:pStyle w:val="af2"/>
        <w:ind w:right="-284"/>
        <w:jc w:val="center"/>
        <w:rPr>
          <w:rFonts w:ascii="Times New Roman" w:hAnsi="Times New Roman"/>
          <w:b/>
          <w:sz w:val="44"/>
          <w:szCs w:val="44"/>
          <w:lang w:val="ru-RU"/>
        </w:rPr>
      </w:pPr>
      <w:r w:rsidRPr="000E7040">
        <w:rPr>
          <w:rFonts w:ascii="Times New Roman" w:hAnsi="Times New Roman"/>
          <w:b/>
          <w:sz w:val="44"/>
          <w:szCs w:val="44"/>
          <w:lang w:val="ru-RU"/>
        </w:rPr>
        <w:t>Варгашинского поссовета Варгашинского района Курганской области</w:t>
      </w:r>
    </w:p>
    <w:p w:rsidR="007461B7" w:rsidRPr="000E7040" w:rsidRDefault="00DD124C" w:rsidP="00F43397">
      <w:pPr>
        <w:pStyle w:val="af2"/>
        <w:ind w:right="-284"/>
        <w:jc w:val="center"/>
        <w:rPr>
          <w:rFonts w:ascii="Times New Roman" w:hAnsi="Times New Roman"/>
          <w:b/>
          <w:sz w:val="44"/>
          <w:szCs w:val="44"/>
          <w:lang w:val="ru-RU"/>
        </w:rPr>
      </w:pPr>
      <w:r w:rsidRPr="000E7040">
        <w:rPr>
          <w:rFonts w:ascii="Times New Roman" w:hAnsi="Times New Roman"/>
          <w:b/>
          <w:sz w:val="44"/>
          <w:szCs w:val="44"/>
          <w:lang w:val="ru-RU"/>
        </w:rPr>
        <w:t xml:space="preserve"> применительно к территории р. п. Варгаши</w:t>
      </w:r>
    </w:p>
    <w:p w:rsidR="007461B7" w:rsidRPr="000E7040" w:rsidRDefault="007461B7" w:rsidP="00F43397">
      <w:pPr>
        <w:pStyle w:val="af2"/>
        <w:ind w:right="-284"/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326E9D" w:rsidRPr="000E7040" w:rsidRDefault="004B4754" w:rsidP="003C11EA">
      <w:pPr>
        <w:pStyle w:val="af2"/>
        <w:ind w:right="-284"/>
        <w:jc w:val="center"/>
        <w:rPr>
          <w:rFonts w:ascii="Times New Roman" w:hAnsi="Times New Roman"/>
          <w:b/>
          <w:sz w:val="44"/>
          <w:szCs w:val="44"/>
          <w:lang w:val="ru-RU"/>
        </w:rPr>
      </w:pPr>
      <w:r>
        <w:rPr>
          <w:b/>
          <w:noProof/>
          <w:lang w:val="ru-RU" w:eastAsia="ru-RU" w:bidi="ar-SA"/>
        </w:rPr>
        <w:drawing>
          <wp:inline distT="0" distB="0" distL="0" distR="0">
            <wp:extent cx="838200" cy="1114425"/>
            <wp:effectExtent l="19050" t="0" r="0" b="0"/>
            <wp:docPr id="1" name="Рисунок 1" descr="rrvargashinskire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rvargashinskiregio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F2B" w:rsidRPr="000E7040" w:rsidRDefault="000F7F2B" w:rsidP="00917E48">
      <w:pPr>
        <w:widowControl w:val="0"/>
        <w:autoSpaceDE w:val="0"/>
        <w:autoSpaceDN w:val="0"/>
        <w:adjustRightInd w:val="0"/>
        <w:ind w:right="3544" w:firstLine="0"/>
        <w:jc w:val="left"/>
        <w:rPr>
          <w:bCs/>
          <w:szCs w:val="24"/>
          <w:lang w:val="ru-RU"/>
        </w:rPr>
      </w:pPr>
    </w:p>
    <w:p w:rsidR="000F7F2B" w:rsidRPr="000E7040" w:rsidRDefault="000F7F2B" w:rsidP="00917E48">
      <w:pPr>
        <w:widowControl w:val="0"/>
        <w:autoSpaceDE w:val="0"/>
        <w:autoSpaceDN w:val="0"/>
        <w:adjustRightInd w:val="0"/>
        <w:ind w:right="3544" w:firstLine="0"/>
        <w:jc w:val="left"/>
        <w:rPr>
          <w:bCs/>
          <w:szCs w:val="24"/>
          <w:lang w:val="ru-RU"/>
        </w:rPr>
      </w:pPr>
    </w:p>
    <w:p w:rsidR="000F7F2B" w:rsidRPr="000E7040" w:rsidRDefault="000F7F2B" w:rsidP="00917E48">
      <w:pPr>
        <w:widowControl w:val="0"/>
        <w:autoSpaceDE w:val="0"/>
        <w:autoSpaceDN w:val="0"/>
        <w:adjustRightInd w:val="0"/>
        <w:ind w:right="3544" w:firstLine="0"/>
        <w:jc w:val="left"/>
        <w:rPr>
          <w:bCs/>
          <w:szCs w:val="24"/>
          <w:lang w:val="ru-RU"/>
        </w:rPr>
      </w:pPr>
    </w:p>
    <w:p w:rsidR="00917E48" w:rsidRPr="000E7040" w:rsidRDefault="00F43397" w:rsidP="003C11EA">
      <w:pPr>
        <w:widowControl w:val="0"/>
        <w:autoSpaceDE w:val="0"/>
        <w:autoSpaceDN w:val="0"/>
        <w:adjustRightInd w:val="0"/>
        <w:ind w:left="1134" w:right="2975" w:firstLine="0"/>
        <w:rPr>
          <w:bCs/>
          <w:szCs w:val="24"/>
          <w:lang w:val="ru-RU"/>
        </w:rPr>
      </w:pPr>
      <w:r w:rsidRPr="000E7040">
        <w:rPr>
          <w:b/>
          <w:bCs/>
          <w:szCs w:val="24"/>
          <w:lang w:val="ru-RU"/>
        </w:rPr>
        <w:t xml:space="preserve">Часть </w:t>
      </w:r>
      <w:r w:rsidRPr="000E7040">
        <w:rPr>
          <w:b/>
          <w:bCs/>
          <w:szCs w:val="24"/>
        </w:rPr>
        <w:t>II</w:t>
      </w:r>
      <w:r w:rsidRPr="000E7040">
        <w:rPr>
          <w:b/>
          <w:bCs/>
          <w:szCs w:val="24"/>
          <w:lang w:val="ru-RU"/>
        </w:rPr>
        <w:t>. Карт</w:t>
      </w:r>
      <w:r w:rsidR="00CD1A52">
        <w:rPr>
          <w:b/>
          <w:bCs/>
          <w:szCs w:val="24"/>
          <w:lang w:val="ru-RU"/>
        </w:rPr>
        <w:t>а</w:t>
      </w:r>
      <w:r w:rsidRPr="000E7040">
        <w:rPr>
          <w:b/>
          <w:bCs/>
          <w:szCs w:val="24"/>
          <w:lang w:val="ru-RU"/>
        </w:rPr>
        <w:t xml:space="preserve"> градостроительного зонирования </w:t>
      </w:r>
      <w:r w:rsidR="00DD124C" w:rsidRPr="000E7040">
        <w:rPr>
          <w:b/>
          <w:bCs/>
          <w:szCs w:val="24"/>
          <w:lang w:val="ru-RU"/>
        </w:rPr>
        <w:t>Варгашинского поссовета Варгашинского района Курганской области применительно к территории р.п. Варгаши</w:t>
      </w:r>
    </w:p>
    <w:p w:rsidR="00715D76" w:rsidRPr="00B435E1" w:rsidRDefault="00715D76" w:rsidP="00B435E1">
      <w:pPr>
        <w:pStyle w:val="af2"/>
        <w:tabs>
          <w:tab w:val="left" w:pos="4380"/>
        </w:tabs>
        <w:rPr>
          <w:rFonts w:ascii="Times New Roman" w:hAnsi="Times New Roman"/>
          <w:lang w:val="ru-RU"/>
        </w:rPr>
      </w:pPr>
    </w:p>
    <w:p w:rsidR="007461B7" w:rsidRPr="003349BD" w:rsidRDefault="00A32E65" w:rsidP="00CF7DEB">
      <w:pPr>
        <w:pStyle w:val="af2"/>
        <w:jc w:val="center"/>
        <w:rPr>
          <w:rFonts w:ascii="Times New Roman" w:hAnsi="Times New Roman"/>
          <w:lang w:val="ru-RU"/>
        </w:rPr>
      </w:pPr>
      <w:r w:rsidRPr="000E7040">
        <w:rPr>
          <w:rFonts w:ascii="Times New Roman" w:hAnsi="Times New Roman"/>
          <w:sz w:val="26"/>
          <w:szCs w:val="26"/>
          <w:lang w:val="ru-RU"/>
        </w:rPr>
        <w:t>Екатеринбург 20</w:t>
      </w:r>
      <w:r w:rsidR="00C22A64" w:rsidRPr="000E7040">
        <w:rPr>
          <w:rFonts w:ascii="Times New Roman" w:hAnsi="Times New Roman"/>
          <w:sz w:val="26"/>
          <w:szCs w:val="26"/>
          <w:lang w:val="ru-RU"/>
        </w:rPr>
        <w:t>1</w:t>
      </w:r>
      <w:r w:rsidR="00231FA3" w:rsidRPr="00B435E1">
        <w:rPr>
          <w:rFonts w:ascii="Times New Roman" w:hAnsi="Times New Roman"/>
          <w:sz w:val="26"/>
          <w:szCs w:val="26"/>
          <w:lang w:val="ru-RU"/>
        </w:rPr>
        <w:t>4</w:t>
      </w:r>
      <w:r w:rsidR="009344A6" w:rsidRPr="000E7040">
        <w:rPr>
          <w:szCs w:val="20"/>
          <w:lang w:val="ru-RU"/>
        </w:rPr>
        <w:br w:type="page"/>
      </w:r>
      <w:r w:rsidR="007461B7" w:rsidRPr="003349BD">
        <w:rPr>
          <w:rFonts w:ascii="Times New Roman" w:hAnsi="Times New Roman"/>
          <w:lang w:val="ru-RU"/>
        </w:rPr>
        <w:lastRenderedPageBreak/>
        <w:t xml:space="preserve">Администрация Варгашинского поссовета </w:t>
      </w:r>
    </w:p>
    <w:p w:rsidR="007461B7" w:rsidRPr="000E7040" w:rsidRDefault="007461B7" w:rsidP="00CF7DEB">
      <w:pPr>
        <w:widowControl w:val="0"/>
        <w:autoSpaceDE w:val="0"/>
        <w:autoSpaceDN w:val="0"/>
        <w:adjustRightInd w:val="0"/>
        <w:ind w:right="50" w:firstLine="0"/>
        <w:jc w:val="center"/>
        <w:rPr>
          <w:szCs w:val="20"/>
          <w:lang w:val="ru-RU"/>
        </w:rPr>
      </w:pPr>
      <w:r w:rsidRPr="000E7040">
        <w:rPr>
          <w:szCs w:val="24"/>
          <w:lang w:val="ru-RU"/>
        </w:rPr>
        <w:t xml:space="preserve">Варгашинского района </w:t>
      </w:r>
      <w:r w:rsidRPr="000E7040">
        <w:rPr>
          <w:szCs w:val="20"/>
          <w:lang w:val="ru-RU"/>
        </w:rPr>
        <w:t>Курганской области</w:t>
      </w:r>
    </w:p>
    <w:p w:rsidR="007461B7" w:rsidRPr="000E7040" w:rsidRDefault="007461B7" w:rsidP="00CF7DEB">
      <w:pPr>
        <w:widowControl w:val="0"/>
        <w:autoSpaceDE w:val="0"/>
        <w:autoSpaceDN w:val="0"/>
        <w:adjustRightInd w:val="0"/>
        <w:ind w:firstLine="0"/>
        <w:jc w:val="center"/>
        <w:rPr>
          <w:szCs w:val="20"/>
          <w:lang w:val="ru-RU"/>
        </w:rPr>
      </w:pPr>
      <w:r w:rsidRPr="000E7040">
        <w:rPr>
          <w:szCs w:val="20"/>
          <w:lang w:val="ru-RU"/>
        </w:rPr>
        <w:t xml:space="preserve">ФГУП «Уралаэрогеодезия» </w:t>
      </w:r>
    </w:p>
    <w:p w:rsidR="007461B7" w:rsidRPr="000E7040" w:rsidRDefault="007461B7" w:rsidP="00CF7DEB">
      <w:pPr>
        <w:widowControl w:val="0"/>
        <w:autoSpaceDE w:val="0"/>
        <w:autoSpaceDN w:val="0"/>
        <w:adjustRightInd w:val="0"/>
        <w:ind w:firstLine="0"/>
        <w:jc w:val="center"/>
        <w:rPr>
          <w:szCs w:val="20"/>
          <w:lang w:val="ru-RU"/>
        </w:rPr>
      </w:pPr>
      <w:r w:rsidRPr="000E7040">
        <w:rPr>
          <w:szCs w:val="20"/>
          <w:lang w:val="ru-RU"/>
        </w:rPr>
        <w:t>Отдел территориального планирования</w:t>
      </w:r>
    </w:p>
    <w:p w:rsidR="007461B7" w:rsidRPr="000E7040" w:rsidRDefault="007461B7" w:rsidP="007461B7">
      <w:pPr>
        <w:widowControl w:val="0"/>
        <w:autoSpaceDE w:val="0"/>
        <w:autoSpaceDN w:val="0"/>
        <w:adjustRightInd w:val="0"/>
        <w:jc w:val="center"/>
        <w:rPr>
          <w:szCs w:val="20"/>
          <w:lang w:val="ru-RU"/>
        </w:rPr>
      </w:pPr>
    </w:p>
    <w:p w:rsidR="00197342" w:rsidRPr="000E7040" w:rsidRDefault="00197342" w:rsidP="00036EF4">
      <w:pPr>
        <w:widowControl w:val="0"/>
        <w:autoSpaceDE w:val="0"/>
        <w:autoSpaceDN w:val="0"/>
        <w:adjustRightInd w:val="0"/>
        <w:ind w:right="50"/>
        <w:jc w:val="right"/>
        <w:rPr>
          <w:szCs w:val="20"/>
          <w:lang w:val="ru-RU"/>
        </w:rPr>
      </w:pPr>
      <w:r w:rsidRPr="000E7040">
        <w:rPr>
          <w:szCs w:val="20"/>
          <w:lang w:val="ru-RU"/>
        </w:rPr>
        <w:t>ПРОЕКТ</w:t>
      </w:r>
    </w:p>
    <w:p w:rsidR="00F43397" w:rsidRPr="000E7040" w:rsidRDefault="00F43397" w:rsidP="00F43397">
      <w:pPr>
        <w:widowControl w:val="0"/>
        <w:autoSpaceDE w:val="0"/>
        <w:autoSpaceDN w:val="0"/>
        <w:adjustRightInd w:val="0"/>
        <w:jc w:val="center"/>
        <w:rPr>
          <w:szCs w:val="20"/>
          <w:lang w:val="ru-RU"/>
        </w:rPr>
      </w:pPr>
    </w:p>
    <w:p w:rsidR="003C11EA" w:rsidRPr="000E7040" w:rsidRDefault="003C11EA" w:rsidP="00DD124C">
      <w:pPr>
        <w:pStyle w:val="af2"/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3C11EA" w:rsidRPr="000E7040" w:rsidRDefault="003C11EA" w:rsidP="00DD124C">
      <w:pPr>
        <w:pStyle w:val="af2"/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3C11EA" w:rsidRPr="000E7040" w:rsidRDefault="003C11EA" w:rsidP="00DD124C">
      <w:pPr>
        <w:pStyle w:val="af2"/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DD124C" w:rsidRPr="000E7040" w:rsidRDefault="00DD124C" w:rsidP="00DD124C">
      <w:pPr>
        <w:pStyle w:val="af2"/>
        <w:jc w:val="center"/>
        <w:rPr>
          <w:rFonts w:ascii="Times New Roman" w:hAnsi="Times New Roman"/>
          <w:b/>
          <w:sz w:val="44"/>
          <w:szCs w:val="44"/>
          <w:lang w:val="ru-RU"/>
        </w:rPr>
      </w:pPr>
      <w:r w:rsidRPr="000E7040">
        <w:rPr>
          <w:rFonts w:ascii="Times New Roman" w:hAnsi="Times New Roman"/>
          <w:b/>
          <w:sz w:val="44"/>
          <w:szCs w:val="44"/>
          <w:lang w:val="ru-RU"/>
        </w:rPr>
        <w:t>Правила</w:t>
      </w:r>
    </w:p>
    <w:p w:rsidR="00DD124C" w:rsidRPr="000E7040" w:rsidRDefault="00DD124C" w:rsidP="00DD124C">
      <w:pPr>
        <w:pStyle w:val="af2"/>
        <w:jc w:val="center"/>
        <w:rPr>
          <w:rFonts w:ascii="Times New Roman" w:hAnsi="Times New Roman"/>
          <w:b/>
          <w:sz w:val="44"/>
          <w:szCs w:val="44"/>
          <w:lang w:val="ru-RU"/>
        </w:rPr>
      </w:pPr>
      <w:r w:rsidRPr="000E7040">
        <w:rPr>
          <w:rFonts w:ascii="Times New Roman" w:hAnsi="Times New Roman"/>
          <w:b/>
          <w:sz w:val="44"/>
          <w:szCs w:val="44"/>
          <w:lang w:val="ru-RU"/>
        </w:rPr>
        <w:t>Землепользования и Застройки</w:t>
      </w:r>
    </w:p>
    <w:p w:rsidR="00DD124C" w:rsidRPr="000E7040" w:rsidRDefault="00DD124C" w:rsidP="00DD124C">
      <w:pPr>
        <w:pStyle w:val="af2"/>
        <w:ind w:right="-284"/>
        <w:jc w:val="center"/>
        <w:rPr>
          <w:rFonts w:ascii="Times New Roman" w:hAnsi="Times New Roman"/>
          <w:b/>
          <w:sz w:val="44"/>
          <w:szCs w:val="44"/>
          <w:lang w:val="ru-RU"/>
        </w:rPr>
      </w:pPr>
      <w:r w:rsidRPr="000E7040">
        <w:rPr>
          <w:rFonts w:ascii="Times New Roman" w:hAnsi="Times New Roman"/>
          <w:b/>
          <w:sz w:val="44"/>
          <w:szCs w:val="44"/>
          <w:lang w:val="ru-RU"/>
        </w:rPr>
        <w:t>Варгашинского поссо</w:t>
      </w:r>
      <w:r w:rsidR="007D4648">
        <w:rPr>
          <w:rFonts w:ascii="Times New Roman" w:hAnsi="Times New Roman"/>
          <w:b/>
          <w:sz w:val="44"/>
          <w:szCs w:val="44"/>
          <w:lang w:val="ru-RU"/>
        </w:rPr>
        <w:t xml:space="preserve">вета Варгашинского </w:t>
      </w:r>
      <w:r w:rsidRPr="000E7040">
        <w:rPr>
          <w:rFonts w:ascii="Times New Roman" w:hAnsi="Times New Roman"/>
          <w:b/>
          <w:sz w:val="44"/>
          <w:szCs w:val="44"/>
          <w:lang w:val="ru-RU"/>
        </w:rPr>
        <w:t>района Курганской области</w:t>
      </w:r>
    </w:p>
    <w:p w:rsidR="007461B7" w:rsidRPr="000E7040" w:rsidRDefault="00DD124C" w:rsidP="003C11EA">
      <w:pPr>
        <w:pStyle w:val="af2"/>
        <w:ind w:right="-284"/>
        <w:jc w:val="center"/>
        <w:rPr>
          <w:lang w:val="ru-RU"/>
        </w:rPr>
      </w:pPr>
      <w:r w:rsidRPr="000E7040">
        <w:rPr>
          <w:rFonts w:ascii="Times New Roman" w:hAnsi="Times New Roman"/>
          <w:b/>
          <w:sz w:val="44"/>
          <w:szCs w:val="44"/>
          <w:lang w:val="ru-RU"/>
        </w:rPr>
        <w:t xml:space="preserve"> применительно к территории р. п. Варгаши</w:t>
      </w:r>
    </w:p>
    <w:p w:rsidR="00235409" w:rsidRPr="000E7040" w:rsidRDefault="00235409" w:rsidP="00235409">
      <w:pPr>
        <w:widowControl w:val="0"/>
        <w:autoSpaceDE w:val="0"/>
        <w:autoSpaceDN w:val="0"/>
        <w:adjustRightInd w:val="0"/>
        <w:ind w:firstLine="0"/>
        <w:rPr>
          <w:sz w:val="22"/>
          <w:lang w:val="ru-RU"/>
        </w:rPr>
      </w:pPr>
    </w:p>
    <w:p w:rsidR="00C55BC1" w:rsidRPr="000E7040" w:rsidRDefault="00C55BC1" w:rsidP="00197342">
      <w:pPr>
        <w:widowControl w:val="0"/>
        <w:autoSpaceDE w:val="0"/>
        <w:autoSpaceDN w:val="0"/>
        <w:adjustRightInd w:val="0"/>
        <w:jc w:val="center"/>
        <w:rPr>
          <w:sz w:val="22"/>
          <w:lang w:val="ru-RU"/>
        </w:rPr>
      </w:pPr>
    </w:p>
    <w:p w:rsidR="00C55BC1" w:rsidRPr="000E7040" w:rsidRDefault="00C55BC1" w:rsidP="00197342">
      <w:pPr>
        <w:widowControl w:val="0"/>
        <w:autoSpaceDE w:val="0"/>
        <w:autoSpaceDN w:val="0"/>
        <w:adjustRightInd w:val="0"/>
        <w:jc w:val="center"/>
        <w:rPr>
          <w:sz w:val="22"/>
          <w:lang w:val="ru-RU"/>
        </w:rPr>
      </w:pPr>
    </w:p>
    <w:p w:rsidR="00F43397" w:rsidRPr="000E7040" w:rsidRDefault="00F43397" w:rsidP="003C11EA">
      <w:pPr>
        <w:widowControl w:val="0"/>
        <w:autoSpaceDE w:val="0"/>
        <w:autoSpaceDN w:val="0"/>
        <w:adjustRightInd w:val="0"/>
        <w:ind w:left="1134" w:right="2975" w:firstLine="0"/>
        <w:rPr>
          <w:b/>
          <w:bCs/>
          <w:szCs w:val="24"/>
          <w:lang w:val="ru-RU"/>
        </w:rPr>
      </w:pPr>
      <w:r w:rsidRPr="000E7040">
        <w:rPr>
          <w:b/>
          <w:bCs/>
          <w:szCs w:val="24"/>
          <w:lang w:val="ru-RU"/>
        </w:rPr>
        <w:t xml:space="preserve">Часть </w:t>
      </w:r>
      <w:r w:rsidRPr="000E7040">
        <w:rPr>
          <w:b/>
          <w:bCs/>
          <w:szCs w:val="24"/>
        </w:rPr>
        <w:t>II</w:t>
      </w:r>
      <w:r w:rsidRPr="000E7040">
        <w:rPr>
          <w:b/>
          <w:bCs/>
          <w:szCs w:val="24"/>
          <w:lang w:val="ru-RU"/>
        </w:rPr>
        <w:t>. Карт</w:t>
      </w:r>
      <w:r w:rsidR="00CD1A52">
        <w:rPr>
          <w:b/>
          <w:bCs/>
          <w:szCs w:val="24"/>
          <w:lang w:val="ru-RU"/>
        </w:rPr>
        <w:t>а</w:t>
      </w:r>
      <w:r w:rsidRPr="000E7040">
        <w:rPr>
          <w:b/>
          <w:bCs/>
          <w:szCs w:val="24"/>
          <w:lang w:val="ru-RU"/>
        </w:rPr>
        <w:t xml:space="preserve"> градостроительного зонирования </w:t>
      </w:r>
      <w:r w:rsidR="00DD124C" w:rsidRPr="000E7040">
        <w:rPr>
          <w:b/>
          <w:bCs/>
          <w:szCs w:val="24"/>
          <w:lang w:val="ru-RU"/>
        </w:rPr>
        <w:t>Варгашинского поссовета Варгашинского района Курганской области применительно к территории р.п. Варгаши</w:t>
      </w:r>
    </w:p>
    <w:p w:rsidR="00197342" w:rsidRPr="000E7040" w:rsidRDefault="00197342" w:rsidP="00197342">
      <w:pPr>
        <w:widowControl w:val="0"/>
        <w:autoSpaceDE w:val="0"/>
        <w:autoSpaceDN w:val="0"/>
        <w:adjustRightInd w:val="0"/>
        <w:jc w:val="center"/>
        <w:rPr>
          <w:szCs w:val="24"/>
          <w:lang w:val="ru-RU"/>
        </w:rPr>
      </w:pPr>
    </w:p>
    <w:p w:rsidR="00792539" w:rsidRPr="000E7040" w:rsidRDefault="00792539" w:rsidP="00197342">
      <w:pPr>
        <w:widowControl w:val="0"/>
        <w:autoSpaceDE w:val="0"/>
        <w:autoSpaceDN w:val="0"/>
        <w:adjustRightInd w:val="0"/>
        <w:jc w:val="center"/>
        <w:rPr>
          <w:szCs w:val="20"/>
          <w:lang w:val="ru-RU"/>
        </w:rPr>
      </w:pPr>
    </w:p>
    <w:p w:rsidR="00197342" w:rsidRPr="000E7040" w:rsidRDefault="00197342" w:rsidP="00197342">
      <w:pPr>
        <w:widowControl w:val="0"/>
        <w:autoSpaceDE w:val="0"/>
        <w:autoSpaceDN w:val="0"/>
        <w:adjustRightInd w:val="0"/>
        <w:jc w:val="center"/>
        <w:rPr>
          <w:szCs w:val="20"/>
          <w:lang w:val="ru-RU"/>
        </w:rPr>
      </w:pPr>
    </w:p>
    <w:p w:rsidR="00235409" w:rsidRPr="000E7040" w:rsidRDefault="00235409" w:rsidP="00197342">
      <w:pPr>
        <w:widowControl w:val="0"/>
        <w:autoSpaceDE w:val="0"/>
        <w:autoSpaceDN w:val="0"/>
        <w:adjustRightInd w:val="0"/>
        <w:jc w:val="center"/>
        <w:rPr>
          <w:szCs w:val="20"/>
          <w:lang w:val="ru-RU"/>
        </w:rPr>
      </w:pPr>
    </w:p>
    <w:p w:rsidR="00036EF4" w:rsidRPr="000E7040" w:rsidRDefault="00036EF4" w:rsidP="00197342">
      <w:pPr>
        <w:widowControl w:val="0"/>
        <w:autoSpaceDE w:val="0"/>
        <w:autoSpaceDN w:val="0"/>
        <w:adjustRightInd w:val="0"/>
        <w:jc w:val="center"/>
        <w:rPr>
          <w:szCs w:val="20"/>
          <w:lang w:val="ru-RU"/>
        </w:rPr>
      </w:pPr>
    </w:p>
    <w:p w:rsidR="00235409" w:rsidRDefault="00235409" w:rsidP="00197342">
      <w:pPr>
        <w:widowControl w:val="0"/>
        <w:autoSpaceDE w:val="0"/>
        <w:autoSpaceDN w:val="0"/>
        <w:adjustRightInd w:val="0"/>
        <w:jc w:val="center"/>
        <w:rPr>
          <w:szCs w:val="20"/>
          <w:lang w:val="ru-RU"/>
        </w:rPr>
      </w:pPr>
    </w:p>
    <w:p w:rsidR="00CF7DEB" w:rsidRDefault="00CF7DEB" w:rsidP="00197342">
      <w:pPr>
        <w:widowControl w:val="0"/>
        <w:autoSpaceDE w:val="0"/>
        <w:autoSpaceDN w:val="0"/>
        <w:adjustRightInd w:val="0"/>
        <w:jc w:val="center"/>
        <w:rPr>
          <w:szCs w:val="20"/>
          <w:lang w:val="ru-RU"/>
        </w:rPr>
      </w:pPr>
    </w:p>
    <w:p w:rsidR="00CF7DEB" w:rsidRDefault="00CF7DEB" w:rsidP="00197342">
      <w:pPr>
        <w:widowControl w:val="0"/>
        <w:autoSpaceDE w:val="0"/>
        <w:autoSpaceDN w:val="0"/>
        <w:adjustRightInd w:val="0"/>
        <w:jc w:val="center"/>
        <w:rPr>
          <w:szCs w:val="20"/>
          <w:lang w:val="ru-RU"/>
        </w:rPr>
      </w:pPr>
    </w:p>
    <w:p w:rsidR="00CF7DEB" w:rsidRPr="000E7040" w:rsidRDefault="00CF7DEB" w:rsidP="00197342">
      <w:pPr>
        <w:widowControl w:val="0"/>
        <w:autoSpaceDE w:val="0"/>
        <w:autoSpaceDN w:val="0"/>
        <w:adjustRightInd w:val="0"/>
        <w:jc w:val="center"/>
        <w:rPr>
          <w:szCs w:val="20"/>
          <w:lang w:val="ru-RU"/>
        </w:rPr>
      </w:pPr>
    </w:p>
    <w:p w:rsidR="00A32E65" w:rsidRPr="000E7040" w:rsidRDefault="00A32E65" w:rsidP="00197342">
      <w:pPr>
        <w:widowControl w:val="0"/>
        <w:autoSpaceDE w:val="0"/>
        <w:autoSpaceDN w:val="0"/>
        <w:adjustRightInd w:val="0"/>
        <w:jc w:val="center"/>
        <w:rPr>
          <w:szCs w:val="20"/>
          <w:lang w:val="ru-RU"/>
        </w:rPr>
      </w:pPr>
    </w:p>
    <w:p w:rsidR="00240F50" w:rsidRPr="00585C10" w:rsidRDefault="000B7E32" w:rsidP="00CF7DEB">
      <w:pPr>
        <w:widowControl w:val="0"/>
        <w:autoSpaceDE w:val="0"/>
        <w:autoSpaceDN w:val="0"/>
        <w:adjustRightInd w:val="0"/>
        <w:jc w:val="center"/>
        <w:rPr>
          <w:szCs w:val="24"/>
        </w:rPr>
      </w:pPr>
      <w:r>
        <w:rPr>
          <w:szCs w:val="20"/>
          <w:lang w:val="ru-RU"/>
        </w:rPr>
        <w:t>Екатеринбург</w:t>
      </w:r>
      <w:r>
        <w:rPr>
          <w:szCs w:val="20"/>
        </w:rPr>
        <w:t xml:space="preserve"> </w:t>
      </w:r>
      <w:r w:rsidR="00A32E65" w:rsidRPr="000E7040">
        <w:rPr>
          <w:szCs w:val="20"/>
        </w:rPr>
        <w:t xml:space="preserve"> 20</w:t>
      </w:r>
      <w:r w:rsidR="00C22A64" w:rsidRPr="000E7040">
        <w:rPr>
          <w:szCs w:val="20"/>
          <w:lang w:val="ru-RU"/>
        </w:rPr>
        <w:t>1</w:t>
      </w:r>
      <w:r w:rsidR="00231FA3">
        <w:rPr>
          <w:szCs w:val="20"/>
        </w:rPr>
        <w:t>4</w:t>
      </w:r>
      <w:r w:rsidR="00A32E65" w:rsidRPr="000E7040">
        <w:rPr>
          <w:szCs w:val="20"/>
        </w:rPr>
        <w:t xml:space="preserve"> </w:t>
      </w:r>
      <w:r w:rsidR="00642C8A" w:rsidRPr="00642C8A">
        <w:rPr>
          <w:noProof/>
          <w:szCs w:val="20"/>
          <w:lang w:val="ru-RU" w:eastAsia="ru-RU" w:bidi="ar-SA"/>
        </w:rPr>
        <w:pict>
          <v:oval id="_x0000_s1084" style="position:absolute;left:0;text-align:left;margin-left:447.3pt;margin-top:-6.6pt;width:1in;height:1in;z-index:251657216;mso-position-horizontal-relative:text;mso-position-vertical-relative:text" stroked="f"/>
        </w:pict>
      </w:r>
      <w:r w:rsidR="00792539" w:rsidRPr="000E7040">
        <w:rPr>
          <w:szCs w:val="20"/>
          <w:lang w:val="ru-RU"/>
        </w:rPr>
        <w:br w:type="page"/>
      </w:r>
      <w:r w:rsidR="00240F50" w:rsidRPr="00585C10">
        <w:rPr>
          <w:szCs w:val="24"/>
        </w:rPr>
        <w:lastRenderedPageBreak/>
        <w:t>Оглавление</w:t>
      </w:r>
    </w:p>
    <w:p w:rsidR="003A1AC7" w:rsidRDefault="00642C8A">
      <w:pPr>
        <w:pStyle w:val="11"/>
        <w:rPr>
          <w:rFonts w:ascii="Calibri" w:hAnsi="Calibri"/>
          <w:b w:val="0"/>
          <w:bCs w:val="0"/>
          <w:noProof/>
          <w:szCs w:val="22"/>
          <w:lang w:val="ru-RU" w:eastAsia="ru-RU" w:bidi="ar-SA"/>
        </w:rPr>
      </w:pPr>
      <w:r w:rsidRPr="00642C8A">
        <w:rPr>
          <w:b w:val="0"/>
          <w:bCs w:val="0"/>
          <w:lang w:val="ru-RU"/>
        </w:rPr>
        <w:fldChar w:fldCharType="begin"/>
      </w:r>
      <w:r w:rsidR="00585C10">
        <w:rPr>
          <w:b w:val="0"/>
          <w:bCs w:val="0"/>
          <w:lang w:val="ru-RU"/>
        </w:rPr>
        <w:instrText xml:space="preserve"> TOC \o "1-3" \h \z \u </w:instrText>
      </w:r>
      <w:r w:rsidRPr="00642C8A">
        <w:rPr>
          <w:b w:val="0"/>
          <w:bCs w:val="0"/>
          <w:lang w:val="ru-RU"/>
        </w:rPr>
        <w:fldChar w:fldCharType="separate"/>
      </w:r>
      <w:hyperlink w:anchor="_Toc323983014" w:history="1">
        <w:r w:rsidR="003A1AC7" w:rsidRPr="003D3B76">
          <w:rPr>
            <w:rStyle w:val="afa"/>
            <w:noProof/>
          </w:rPr>
          <w:t>Часть II. Карт</w:t>
        </w:r>
        <w:r w:rsidR="003A1AC7" w:rsidRPr="003D3B76">
          <w:rPr>
            <w:rStyle w:val="afa"/>
            <w:noProof/>
            <w:lang w:val="ru-RU"/>
          </w:rPr>
          <w:t>а</w:t>
        </w:r>
        <w:r w:rsidR="003A1AC7" w:rsidRPr="003D3B76">
          <w:rPr>
            <w:rStyle w:val="afa"/>
            <w:noProof/>
          </w:rPr>
          <w:t xml:space="preserve"> градостроительного зонирования Варгашинского поссовета Варгашинского района Курганской области применительно к территории р.п. Варгаши</w:t>
        </w:r>
        <w:r w:rsidR="003A1A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A1AC7">
          <w:rPr>
            <w:noProof/>
            <w:webHidden/>
          </w:rPr>
          <w:instrText xml:space="preserve"> PAGEREF _Toc323983014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F0C9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A1AC7" w:rsidRDefault="00642C8A">
      <w:pPr>
        <w:pStyle w:val="24"/>
        <w:rPr>
          <w:rFonts w:ascii="Calibri" w:hAnsi="Calibri"/>
          <w:b w:val="0"/>
          <w:bCs w:val="0"/>
          <w:noProof/>
          <w:szCs w:val="22"/>
          <w:lang w:val="ru-RU" w:eastAsia="ru-RU" w:bidi="ar-SA"/>
        </w:rPr>
      </w:pPr>
      <w:hyperlink w:anchor="_Toc323983015" w:history="1">
        <w:r w:rsidR="003A1AC7" w:rsidRPr="003D3B76">
          <w:rPr>
            <w:rStyle w:val="afa"/>
            <w:noProof/>
            <w:lang w:val="ru-RU"/>
          </w:rPr>
          <w:t>Глава 16. Карта градостроительного зонирования Варгашинского поссовета Варгашинского района Курганской области применительно к территории р.п. Варгаши</w:t>
        </w:r>
        <w:r w:rsidR="003A1A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A1AC7">
          <w:rPr>
            <w:noProof/>
            <w:webHidden/>
          </w:rPr>
          <w:instrText xml:space="preserve"> PAGEREF _Toc323983015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F0C9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A1AC7" w:rsidRDefault="00642C8A">
      <w:pPr>
        <w:pStyle w:val="31"/>
        <w:rPr>
          <w:rFonts w:ascii="Calibri" w:hAnsi="Calibri"/>
          <w:noProof/>
          <w:szCs w:val="22"/>
          <w:lang w:val="ru-RU" w:eastAsia="ru-RU" w:bidi="ar-SA"/>
        </w:rPr>
      </w:pPr>
      <w:hyperlink w:anchor="_Toc323983016" w:history="1">
        <w:r w:rsidR="003A1AC7" w:rsidRPr="003D3B76">
          <w:rPr>
            <w:rStyle w:val="afa"/>
            <w:noProof/>
            <w:lang w:val="ru-RU"/>
          </w:rPr>
          <w:t>Статья 66. Карта градостроительного зонирования Варгашинского поссовета Варгашинского района Курганской области применительно к территории р.п. Варгаши</w:t>
        </w:r>
        <w:r w:rsidR="003A1A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A1AC7">
          <w:rPr>
            <w:noProof/>
            <w:webHidden/>
          </w:rPr>
          <w:instrText xml:space="preserve"> PAGEREF _Toc323983016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F0C9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A1AC7" w:rsidRDefault="00642C8A">
      <w:pPr>
        <w:pStyle w:val="31"/>
        <w:rPr>
          <w:rFonts w:ascii="Calibri" w:hAnsi="Calibri"/>
          <w:noProof/>
          <w:szCs w:val="22"/>
          <w:lang w:val="ru-RU" w:eastAsia="ru-RU" w:bidi="ar-SA"/>
        </w:rPr>
      </w:pPr>
      <w:hyperlink w:anchor="_Toc323983017" w:history="1">
        <w:r w:rsidR="003A1AC7" w:rsidRPr="003D3B76">
          <w:rPr>
            <w:rStyle w:val="afa"/>
            <w:noProof/>
            <w:lang w:val="ru-RU"/>
          </w:rPr>
          <w:t>Статья 67. Карта зон с особыми условиями использования территории Варгашинского поссовета Варгашинского района Курганской области применительно к территории р.п. Варгаши</w:t>
        </w:r>
        <w:r w:rsidR="003A1A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A1AC7">
          <w:rPr>
            <w:noProof/>
            <w:webHidden/>
          </w:rPr>
          <w:instrText xml:space="preserve"> PAGEREF _Toc323983017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F0C9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00FD7" w:rsidRPr="000E7040" w:rsidRDefault="00642C8A" w:rsidP="00322963">
      <w:pPr>
        <w:spacing w:line="360" w:lineRule="auto"/>
        <w:rPr>
          <w:lang w:val="ru-RU"/>
        </w:rPr>
      </w:pPr>
      <w:r>
        <w:rPr>
          <w:b/>
          <w:bCs/>
          <w:sz w:val="22"/>
          <w:szCs w:val="24"/>
          <w:lang w:val="ru-RU"/>
        </w:rPr>
        <w:fldChar w:fldCharType="end"/>
      </w:r>
    </w:p>
    <w:p w:rsidR="003C11EA" w:rsidRPr="00B435E1" w:rsidRDefault="00E00FD7" w:rsidP="00AB6056">
      <w:pPr>
        <w:pStyle w:val="1"/>
        <w:rPr>
          <w:lang w:val="ru-RU"/>
        </w:rPr>
      </w:pPr>
      <w:r w:rsidRPr="00B435E1">
        <w:rPr>
          <w:lang w:val="ru-RU"/>
        </w:rPr>
        <w:br w:type="page"/>
      </w:r>
      <w:bookmarkStart w:id="0" w:name="_Toc323983014"/>
      <w:bookmarkStart w:id="1" w:name="_Toc253047279"/>
      <w:r w:rsidR="003C11EA" w:rsidRPr="00B435E1">
        <w:rPr>
          <w:lang w:val="ru-RU"/>
        </w:rPr>
        <w:lastRenderedPageBreak/>
        <w:t xml:space="preserve">Часть </w:t>
      </w:r>
      <w:r w:rsidR="003C11EA" w:rsidRPr="000E7040">
        <w:t>II</w:t>
      </w:r>
      <w:r w:rsidR="003C11EA" w:rsidRPr="00B435E1">
        <w:rPr>
          <w:lang w:val="ru-RU"/>
        </w:rPr>
        <w:t>. Карт</w:t>
      </w:r>
      <w:r w:rsidR="00CD1A52">
        <w:rPr>
          <w:lang w:val="ru-RU"/>
        </w:rPr>
        <w:t>а</w:t>
      </w:r>
      <w:r w:rsidR="003C11EA" w:rsidRPr="00B435E1">
        <w:rPr>
          <w:lang w:val="ru-RU"/>
        </w:rPr>
        <w:t xml:space="preserve"> градостроительного зонирования Варгашинского поссовета Варгашинского района Курганской области применительно к территории р.п. Варгаши</w:t>
      </w:r>
      <w:bookmarkEnd w:id="0"/>
    </w:p>
    <w:p w:rsidR="003C11EA" w:rsidRPr="003349BD" w:rsidRDefault="003C11EA" w:rsidP="00715D76">
      <w:pPr>
        <w:rPr>
          <w:lang w:val="ru-RU"/>
        </w:rPr>
      </w:pPr>
      <w:r w:rsidRPr="00715D76">
        <w:rPr>
          <w:lang w:val="ru-RU"/>
        </w:rPr>
        <w:t>Часть первая  и часть третья Правил землепользования и застройки Варгашинского посс</w:t>
      </w:r>
      <w:r w:rsidR="007D4648">
        <w:rPr>
          <w:lang w:val="ru-RU"/>
        </w:rPr>
        <w:t xml:space="preserve">овета Варгашинского </w:t>
      </w:r>
      <w:r w:rsidRPr="00715D76">
        <w:rPr>
          <w:lang w:val="ru-RU"/>
        </w:rPr>
        <w:t>района Курганской области применительно к территории р.п. Варгаши подготовлены и введены в действие отдельными томам</w:t>
      </w:r>
      <w:r w:rsidR="003349BD">
        <w:rPr>
          <w:lang w:val="ru-RU"/>
        </w:rPr>
        <w:t>и.</w:t>
      </w:r>
    </w:p>
    <w:p w:rsidR="0045361F" w:rsidRPr="007D4648" w:rsidRDefault="009D2393" w:rsidP="00715D76">
      <w:pPr>
        <w:pStyle w:val="2"/>
        <w:rPr>
          <w:lang w:val="ru-RU"/>
        </w:rPr>
      </w:pPr>
      <w:bookmarkStart w:id="2" w:name="_Toc323983015"/>
      <w:r w:rsidRPr="007D4648">
        <w:rPr>
          <w:lang w:val="ru-RU"/>
        </w:rPr>
        <w:t>Глава 1</w:t>
      </w:r>
      <w:r w:rsidR="00D11093" w:rsidRPr="007D4648">
        <w:rPr>
          <w:lang w:val="ru-RU"/>
        </w:rPr>
        <w:t>6</w:t>
      </w:r>
      <w:r w:rsidRPr="007D4648">
        <w:rPr>
          <w:lang w:val="ru-RU"/>
        </w:rPr>
        <w:t xml:space="preserve">. </w:t>
      </w:r>
      <w:bookmarkStart w:id="3" w:name="_Toc253047280"/>
      <w:bookmarkEnd w:id="1"/>
      <w:r w:rsidR="00F43397" w:rsidRPr="007D4648">
        <w:rPr>
          <w:lang w:val="ru-RU"/>
        </w:rPr>
        <w:t>Карт</w:t>
      </w:r>
      <w:r w:rsidR="00CD1A52">
        <w:rPr>
          <w:lang w:val="ru-RU"/>
        </w:rPr>
        <w:t>а</w:t>
      </w:r>
      <w:r w:rsidR="00F43397" w:rsidRPr="007D4648">
        <w:rPr>
          <w:lang w:val="ru-RU"/>
        </w:rPr>
        <w:t xml:space="preserve"> градостроительного зонирования </w:t>
      </w:r>
      <w:r w:rsidR="002A68A8" w:rsidRPr="007D4648">
        <w:rPr>
          <w:lang w:val="ru-RU"/>
        </w:rPr>
        <w:t>Варгашинского поссовета</w:t>
      </w:r>
      <w:r w:rsidR="00F43397" w:rsidRPr="007D4648">
        <w:rPr>
          <w:lang w:val="ru-RU"/>
        </w:rPr>
        <w:t xml:space="preserve"> Варгашинского района Курганской области применительно к территории р.п.</w:t>
      </w:r>
      <w:r w:rsidR="00936110" w:rsidRPr="007D4648">
        <w:rPr>
          <w:lang w:val="ru-RU"/>
        </w:rPr>
        <w:t xml:space="preserve"> </w:t>
      </w:r>
      <w:r w:rsidR="00F43397" w:rsidRPr="007D4648">
        <w:rPr>
          <w:lang w:val="ru-RU"/>
        </w:rPr>
        <w:t>Варгаши</w:t>
      </w:r>
      <w:bookmarkEnd w:id="2"/>
    </w:p>
    <w:p w:rsidR="00F43397" w:rsidRPr="000E7040" w:rsidRDefault="005C5755" w:rsidP="00F43397">
      <w:pPr>
        <w:pStyle w:val="3"/>
        <w:rPr>
          <w:szCs w:val="24"/>
          <w:lang w:val="ru-RU"/>
        </w:rPr>
      </w:pPr>
      <w:bookmarkStart w:id="4" w:name="_Toc323983016"/>
      <w:r w:rsidRPr="000E7040">
        <w:rPr>
          <w:lang w:val="ru-RU"/>
        </w:rPr>
        <w:t xml:space="preserve">Статья </w:t>
      </w:r>
      <w:r w:rsidR="00D11093" w:rsidRPr="007D4648">
        <w:rPr>
          <w:lang w:val="ru-RU"/>
        </w:rPr>
        <w:t>66</w:t>
      </w:r>
      <w:r w:rsidRPr="000E7040">
        <w:rPr>
          <w:lang w:val="ru-RU"/>
        </w:rPr>
        <w:t xml:space="preserve">. </w:t>
      </w:r>
      <w:bookmarkEnd w:id="3"/>
      <w:r w:rsidR="00F43397" w:rsidRPr="000E7040">
        <w:rPr>
          <w:bCs w:val="0"/>
          <w:szCs w:val="24"/>
          <w:lang w:val="ru-RU"/>
        </w:rPr>
        <w:t xml:space="preserve">Карта градостроительного зонирования </w:t>
      </w:r>
      <w:r w:rsidR="002A68A8" w:rsidRPr="000E7040">
        <w:rPr>
          <w:bCs w:val="0"/>
          <w:szCs w:val="24"/>
          <w:lang w:val="ru-RU"/>
        </w:rPr>
        <w:t>Варгашинского поссовета</w:t>
      </w:r>
      <w:r w:rsidR="00F43397" w:rsidRPr="000E7040">
        <w:rPr>
          <w:bCs w:val="0"/>
          <w:szCs w:val="24"/>
          <w:lang w:val="ru-RU"/>
        </w:rPr>
        <w:t xml:space="preserve"> Варгашинского района Курганской области применительно к территории р.п.</w:t>
      </w:r>
      <w:r w:rsidR="00936110" w:rsidRPr="000E7040">
        <w:rPr>
          <w:bCs w:val="0"/>
          <w:szCs w:val="24"/>
          <w:lang w:val="ru-RU"/>
        </w:rPr>
        <w:t xml:space="preserve"> </w:t>
      </w:r>
      <w:r w:rsidR="00F43397" w:rsidRPr="000E7040">
        <w:rPr>
          <w:bCs w:val="0"/>
          <w:szCs w:val="24"/>
          <w:lang w:val="ru-RU"/>
        </w:rPr>
        <w:t>Варгаши</w:t>
      </w:r>
      <w:bookmarkEnd w:id="4"/>
      <w:r w:rsidR="00F43397" w:rsidRPr="000E7040">
        <w:rPr>
          <w:szCs w:val="24"/>
          <w:lang w:val="ru-RU"/>
        </w:rPr>
        <w:t xml:space="preserve"> </w:t>
      </w:r>
    </w:p>
    <w:p w:rsidR="00F43397" w:rsidRPr="000E7040" w:rsidRDefault="00F43397" w:rsidP="00715D76">
      <w:pPr>
        <w:rPr>
          <w:lang w:val="ru-RU"/>
        </w:rPr>
      </w:pPr>
      <w:bookmarkStart w:id="5" w:name="_Toc301176468"/>
      <w:r w:rsidRPr="000E7040">
        <w:rPr>
          <w:lang w:val="ru-RU"/>
        </w:rPr>
        <w:t xml:space="preserve">1. На карте градостроительного зонирования </w:t>
      </w:r>
      <w:r w:rsidR="002A68A8" w:rsidRPr="000E7040">
        <w:rPr>
          <w:bCs/>
          <w:lang w:val="ru-RU"/>
        </w:rPr>
        <w:t>Варгашинского поссовета</w:t>
      </w:r>
      <w:r w:rsidRPr="000E7040">
        <w:rPr>
          <w:bCs/>
          <w:lang w:val="ru-RU"/>
        </w:rPr>
        <w:t xml:space="preserve"> Варгашинского района Курганской области применительно к территории р.п.</w:t>
      </w:r>
      <w:r w:rsidR="00936110" w:rsidRPr="000E7040">
        <w:rPr>
          <w:bCs/>
          <w:lang w:val="ru-RU"/>
        </w:rPr>
        <w:t xml:space="preserve"> </w:t>
      </w:r>
      <w:r w:rsidRPr="000E7040">
        <w:rPr>
          <w:bCs/>
          <w:lang w:val="ru-RU"/>
        </w:rPr>
        <w:t>Варгаши</w:t>
      </w:r>
      <w:r w:rsidRPr="000E7040">
        <w:rPr>
          <w:lang w:val="ru-RU"/>
        </w:rPr>
        <w:t xml:space="preserve"> в соответствии с требованиями главы 4 Градостроительного Кодекса Российской Федерации отражены территориальные зоны, для которых определены градостроительные регламенты по видам разрешённого использования участков и объектов капитального строительства.</w:t>
      </w:r>
      <w:bookmarkEnd w:id="5"/>
    </w:p>
    <w:p w:rsidR="0045361F" w:rsidRDefault="00F43397" w:rsidP="00715D76">
      <w:pPr>
        <w:rPr>
          <w:lang w:val="ru-RU"/>
        </w:rPr>
      </w:pPr>
      <w:bookmarkStart w:id="6" w:name="_Toc301176469"/>
      <w:r w:rsidRPr="000E7040">
        <w:rPr>
          <w:lang w:val="ru-RU"/>
        </w:rPr>
        <w:t xml:space="preserve">Перечень </w:t>
      </w:r>
      <w:r w:rsidR="0045361F" w:rsidRPr="000E7040">
        <w:rPr>
          <w:lang w:val="ru-RU"/>
        </w:rPr>
        <w:t>территориальны</w:t>
      </w:r>
      <w:r w:rsidRPr="000E7040">
        <w:rPr>
          <w:lang w:val="ru-RU"/>
        </w:rPr>
        <w:t>х</w:t>
      </w:r>
      <w:r w:rsidR="0045361F" w:rsidRPr="000E7040">
        <w:rPr>
          <w:lang w:val="ru-RU"/>
        </w:rPr>
        <w:t xml:space="preserve"> зон</w:t>
      </w:r>
      <w:r w:rsidRPr="000E7040">
        <w:rPr>
          <w:lang w:val="ru-RU"/>
        </w:rPr>
        <w:t xml:space="preserve"> приведён в </w:t>
      </w:r>
      <w:r w:rsidR="003B7258" w:rsidRPr="000E7040">
        <w:rPr>
          <w:lang w:val="ru-RU"/>
        </w:rPr>
        <w:t>Г</w:t>
      </w:r>
      <w:r w:rsidRPr="000E7040">
        <w:rPr>
          <w:lang w:val="ru-RU"/>
        </w:rPr>
        <w:t>л</w:t>
      </w:r>
      <w:r w:rsidR="003B7258" w:rsidRPr="000E7040">
        <w:rPr>
          <w:lang w:val="ru-RU"/>
        </w:rPr>
        <w:t>аве</w:t>
      </w:r>
      <w:r w:rsidRPr="000E7040">
        <w:rPr>
          <w:lang w:val="ru-RU"/>
        </w:rPr>
        <w:t xml:space="preserve"> </w:t>
      </w:r>
      <w:r w:rsidR="003B7258" w:rsidRPr="000E7040">
        <w:rPr>
          <w:lang w:val="ru-RU"/>
        </w:rPr>
        <w:t>3</w:t>
      </w:r>
      <w:r w:rsidR="00D11093" w:rsidRPr="000E7040">
        <w:rPr>
          <w:lang w:val="ru-RU"/>
        </w:rPr>
        <w:t xml:space="preserve"> </w:t>
      </w:r>
      <w:r w:rsidR="008628E6">
        <w:rPr>
          <w:lang w:val="ru-RU"/>
        </w:rPr>
        <w:t xml:space="preserve">и ст. 70 </w:t>
      </w:r>
      <w:r w:rsidR="0045361F" w:rsidRPr="000E7040">
        <w:rPr>
          <w:lang w:val="ru-RU"/>
        </w:rPr>
        <w:t>настоящих Правил.</w:t>
      </w:r>
      <w:bookmarkEnd w:id="6"/>
    </w:p>
    <w:p w:rsidR="00F43397" w:rsidRPr="000E7040" w:rsidRDefault="00F11F6E" w:rsidP="00F43397">
      <w:pPr>
        <w:pStyle w:val="3"/>
        <w:rPr>
          <w:szCs w:val="24"/>
          <w:lang w:val="ru-RU"/>
        </w:rPr>
      </w:pPr>
      <w:bookmarkStart w:id="7" w:name="_Toc323983017"/>
      <w:r w:rsidRPr="000E7040">
        <w:rPr>
          <w:lang w:val="ru-RU"/>
        </w:rPr>
        <w:t xml:space="preserve">Статья </w:t>
      </w:r>
      <w:r w:rsidR="00D11093" w:rsidRPr="008628E6">
        <w:rPr>
          <w:lang w:val="ru-RU"/>
        </w:rPr>
        <w:t>67</w:t>
      </w:r>
      <w:r w:rsidRPr="000E7040">
        <w:rPr>
          <w:lang w:val="ru-RU"/>
        </w:rPr>
        <w:t xml:space="preserve">. Карта зон с особыми условиями использования территории </w:t>
      </w:r>
      <w:r w:rsidR="002A68A8" w:rsidRPr="000E7040">
        <w:rPr>
          <w:bCs w:val="0"/>
          <w:szCs w:val="24"/>
          <w:lang w:val="ru-RU"/>
        </w:rPr>
        <w:t>Варгашинского поссовета</w:t>
      </w:r>
      <w:r w:rsidR="00F43397" w:rsidRPr="000E7040">
        <w:rPr>
          <w:bCs w:val="0"/>
          <w:szCs w:val="24"/>
          <w:lang w:val="ru-RU"/>
        </w:rPr>
        <w:t xml:space="preserve"> Варгашинского района Курганской области применительно к территории р.п.</w:t>
      </w:r>
      <w:r w:rsidR="00936110" w:rsidRPr="000E7040">
        <w:rPr>
          <w:bCs w:val="0"/>
          <w:szCs w:val="24"/>
          <w:lang w:val="ru-RU"/>
        </w:rPr>
        <w:t xml:space="preserve"> </w:t>
      </w:r>
      <w:r w:rsidR="00F43397" w:rsidRPr="000E7040">
        <w:rPr>
          <w:bCs w:val="0"/>
          <w:szCs w:val="24"/>
          <w:lang w:val="ru-RU"/>
        </w:rPr>
        <w:t>Варгаши</w:t>
      </w:r>
      <w:bookmarkEnd w:id="7"/>
      <w:r w:rsidR="00F43397" w:rsidRPr="000E7040">
        <w:rPr>
          <w:szCs w:val="24"/>
          <w:lang w:val="ru-RU"/>
        </w:rPr>
        <w:t xml:space="preserve"> </w:t>
      </w:r>
    </w:p>
    <w:p w:rsidR="005C5755" w:rsidRPr="000E7040" w:rsidRDefault="005C5755" w:rsidP="00A32E65">
      <w:pPr>
        <w:rPr>
          <w:lang w:val="ru-RU"/>
        </w:rPr>
      </w:pPr>
      <w:r w:rsidRPr="000E7040">
        <w:rPr>
          <w:lang w:val="ru-RU"/>
        </w:rPr>
        <w:t>На карт</w:t>
      </w:r>
      <w:r w:rsidR="00CF52CA" w:rsidRPr="000E7040">
        <w:rPr>
          <w:lang w:val="ru-RU"/>
        </w:rPr>
        <w:t>е</w:t>
      </w:r>
      <w:r w:rsidRPr="000E7040">
        <w:rPr>
          <w:lang w:val="ru-RU"/>
        </w:rPr>
        <w:t xml:space="preserve"> градостроительного зонирования</w:t>
      </w:r>
      <w:r w:rsidR="00F11F6E" w:rsidRPr="000E7040">
        <w:rPr>
          <w:lang w:val="ru-RU"/>
        </w:rPr>
        <w:t xml:space="preserve"> о</w:t>
      </w:r>
      <w:r w:rsidRPr="000E7040">
        <w:rPr>
          <w:lang w:val="ru-RU"/>
        </w:rPr>
        <w:t>тражены зоны с особыми условиями использования территории</w:t>
      </w:r>
      <w:r w:rsidR="005A12C9" w:rsidRPr="000E7040">
        <w:rPr>
          <w:lang w:val="ru-RU"/>
        </w:rPr>
        <w:t xml:space="preserve">, то есть </w:t>
      </w:r>
      <w:r w:rsidR="005A12C9" w:rsidRPr="000E7040">
        <w:rPr>
          <w:szCs w:val="24"/>
          <w:lang w:val="ru-RU"/>
        </w:rPr>
        <w:t xml:space="preserve">границы территорий, деятельность на которых ограничивается в соответствии с требованиями действующих нормативно-правовых актов Российской Федерации, </w:t>
      </w:r>
      <w:r w:rsidR="00F43397" w:rsidRPr="000E7040">
        <w:rPr>
          <w:szCs w:val="24"/>
          <w:lang w:val="ru-RU"/>
        </w:rPr>
        <w:t>Курганской</w:t>
      </w:r>
      <w:r w:rsidR="005A12C9" w:rsidRPr="000E7040">
        <w:rPr>
          <w:szCs w:val="24"/>
          <w:lang w:val="ru-RU"/>
        </w:rPr>
        <w:t xml:space="preserve"> области, </w:t>
      </w:r>
      <w:r w:rsidR="00CF52CA" w:rsidRPr="000E7040">
        <w:rPr>
          <w:szCs w:val="24"/>
          <w:lang w:val="ru-RU"/>
        </w:rPr>
        <w:t xml:space="preserve">Муниципального образования </w:t>
      </w:r>
      <w:r w:rsidR="002A68A8" w:rsidRPr="000E7040">
        <w:rPr>
          <w:szCs w:val="24"/>
          <w:lang w:val="ru-RU"/>
        </w:rPr>
        <w:t>Варгашинский поссовет</w:t>
      </w:r>
      <w:r w:rsidR="005A12C9" w:rsidRPr="000E7040">
        <w:rPr>
          <w:szCs w:val="24"/>
          <w:lang w:val="ru-RU"/>
        </w:rPr>
        <w:t xml:space="preserve">, изложенными в </w:t>
      </w:r>
      <w:r w:rsidR="005E6B01" w:rsidRPr="000E7040">
        <w:rPr>
          <w:szCs w:val="24"/>
          <w:lang w:val="ru-RU"/>
        </w:rPr>
        <w:t xml:space="preserve">статье </w:t>
      </w:r>
      <w:r w:rsidR="003B7258" w:rsidRPr="000E7040">
        <w:rPr>
          <w:szCs w:val="24"/>
          <w:lang w:val="ru-RU"/>
        </w:rPr>
        <w:t>11</w:t>
      </w:r>
      <w:r w:rsidR="005A12C9" w:rsidRPr="000E7040">
        <w:rPr>
          <w:szCs w:val="24"/>
          <w:lang w:val="ru-RU"/>
        </w:rPr>
        <w:t xml:space="preserve"> настоящих Правил</w:t>
      </w:r>
      <w:r w:rsidR="00E72484" w:rsidRPr="000E7040">
        <w:rPr>
          <w:lang w:val="ru-RU"/>
        </w:rPr>
        <w:t>:</w:t>
      </w:r>
    </w:p>
    <w:p w:rsidR="00E72484" w:rsidRPr="000E7040" w:rsidRDefault="00E72484" w:rsidP="00A32E65">
      <w:pPr>
        <w:rPr>
          <w:lang w:val="ru-RU"/>
        </w:rPr>
      </w:pPr>
      <w:r w:rsidRPr="000E7040">
        <w:rPr>
          <w:lang w:val="ru-RU"/>
        </w:rPr>
        <w:t>- санитарно-защитные зоны предприятий, определенные в соответствии с размерами, установленными СанПиН 2.2.1/2.1.1</w:t>
      </w:r>
      <w:r w:rsidR="00E74724" w:rsidRPr="000E7040">
        <w:rPr>
          <w:lang w:val="ru-RU"/>
        </w:rPr>
        <w:t>.</w:t>
      </w:r>
      <w:r w:rsidRPr="000E7040">
        <w:rPr>
          <w:lang w:val="ru-RU"/>
        </w:rPr>
        <w:t>1200-03 «Санитарно-защитные зоны и санитарная классификация предприятий, сооружений и иных объектов»;</w:t>
      </w:r>
    </w:p>
    <w:p w:rsidR="00E72484" w:rsidRPr="000E7040" w:rsidRDefault="00E72484" w:rsidP="00A32E65">
      <w:pPr>
        <w:rPr>
          <w:lang w:val="ru-RU"/>
        </w:rPr>
      </w:pPr>
      <w:r w:rsidRPr="000E7040">
        <w:rPr>
          <w:lang w:val="ru-RU"/>
        </w:rPr>
        <w:t>- санитарно-защи</w:t>
      </w:r>
      <w:r w:rsidR="00C604B1" w:rsidRPr="000E7040">
        <w:rPr>
          <w:lang w:val="ru-RU"/>
        </w:rPr>
        <w:t>тные зоны кладбищ, определенные</w:t>
      </w:r>
      <w:r w:rsidRPr="000E7040">
        <w:rPr>
          <w:lang w:val="ru-RU"/>
        </w:rPr>
        <w:t xml:space="preserve"> СанПиН 2.1.1279-03 «Гигиенические требования к размещению, устройству и содержанию кладбищ, зданий и сооружений похоронного назначения»</w:t>
      </w:r>
    </w:p>
    <w:p w:rsidR="00E72484" w:rsidRPr="000E7040" w:rsidRDefault="00E72484" w:rsidP="00A32E65">
      <w:pPr>
        <w:rPr>
          <w:lang w:val="ru-RU"/>
        </w:rPr>
      </w:pPr>
      <w:r w:rsidRPr="000E7040">
        <w:rPr>
          <w:lang w:val="ru-RU"/>
        </w:rPr>
        <w:t>- зоны санитарной охраны источников хозяйтвенно-питьевого водоснабжения, определенные СанПиН 2.1.4.1110-02 «Зоны санитарной охраны источников водоснабжения и водопроводов питьевого назначения»;</w:t>
      </w:r>
    </w:p>
    <w:p w:rsidR="003B7258" w:rsidRPr="000E7040" w:rsidRDefault="00E72484" w:rsidP="00A32E65">
      <w:pPr>
        <w:rPr>
          <w:lang w:val="ru-RU"/>
        </w:rPr>
      </w:pPr>
      <w:r w:rsidRPr="000E7040">
        <w:rPr>
          <w:lang w:val="ru-RU"/>
        </w:rPr>
        <w:t xml:space="preserve">- </w:t>
      </w:r>
      <w:r w:rsidR="00875CDF" w:rsidRPr="000E7040">
        <w:rPr>
          <w:lang w:val="ru-RU"/>
        </w:rPr>
        <w:t>водоохранные</w:t>
      </w:r>
      <w:r w:rsidRPr="000E7040">
        <w:rPr>
          <w:lang w:val="ru-RU"/>
        </w:rPr>
        <w:t xml:space="preserve"> зоны, бе</w:t>
      </w:r>
      <w:r w:rsidR="003344E4" w:rsidRPr="000E7040">
        <w:rPr>
          <w:lang w:val="ru-RU"/>
        </w:rPr>
        <w:t xml:space="preserve">реговые полосы водных объектов и прибрежные защитные полосы, </w:t>
      </w:r>
      <w:r w:rsidRPr="000E7040">
        <w:rPr>
          <w:lang w:val="ru-RU"/>
        </w:rPr>
        <w:t>размеры которых определены статьей 65 Водного кодекса Российской Федерации</w:t>
      </w:r>
    </w:p>
    <w:p w:rsidR="00E72484" w:rsidRPr="00E72484" w:rsidRDefault="003B7258" w:rsidP="00A32E65">
      <w:pPr>
        <w:rPr>
          <w:lang w:val="ru-RU"/>
        </w:rPr>
      </w:pPr>
      <w:r w:rsidRPr="000E7040">
        <w:rPr>
          <w:lang w:val="ru-RU"/>
        </w:rPr>
        <w:t>- иные зоны в соответствии с действующими нормативными документами</w:t>
      </w:r>
      <w:r w:rsidR="00E72484" w:rsidRPr="000E7040">
        <w:rPr>
          <w:lang w:val="ru-RU"/>
        </w:rPr>
        <w:t>.</w:t>
      </w:r>
    </w:p>
    <w:p w:rsidR="00B13202" w:rsidRDefault="00B13202" w:rsidP="00B2699B">
      <w:pPr>
        <w:ind w:firstLine="0"/>
        <w:rPr>
          <w:lang w:val="ru-RU"/>
        </w:rPr>
        <w:sectPr w:rsidR="00B13202" w:rsidSect="003349BD">
          <w:headerReference w:type="even" r:id="rId9"/>
          <w:footerReference w:type="default" r:id="rId10"/>
          <w:pgSz w:w="11906" w:h="16838"/>
          <w:pgMar w:top="851" w:right="991" w:bottom="567" w:left="1134" w:header="709" w:footer="709" w:gutter="0"/>
          <w:cols w:space="708"/>
          <w:titlePg/>
          <w:docGrid w:linePitch="360"/>
        </w:sectPr>
      </w:pPr>
    </w:p>
    <w:p w:rsidR="00B13202" w:rsidRDefault="00B13202" w:rsidP="00B2699B">
      <w:pPr>
        <w:ind w:firstLine="0"/>
        <w:rPr>
          <w:lang w:val="ru-RU"/>
        </w:rPr>
      </w:pPr>
    </w:p>
    <w:p w:rsidR="00AB6056" w:rsidRDefault="00AB6056" w:rsidP="00B2699B">
      <w:pPr>
        <w:ind w:firstLine="0"/>
        <w:rPr>
          <w:lang w:val="ru-RU"/>
        </w:rPr>
      </w:pPr>
    </w:p>
    <w:p w:rsidR="00AB6056" w:rsidRDefault="004B4754" w:rsidP="00235409">
      <w:pPr>
        <w:ind w:firstLine="426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1811000" cy="8353425"/>
            <wp:effectExtent l="19050" t="0" r="0" b="0"/>
            <wp:docPr id="2" name="Рисунок 2" descr="пзз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зз а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F89" w:rsidRDefault="00AB6056" w:rsidP="00235409">
      <w:pPr>
        <w:ind w:firstLine="426"/>
        <w:rPr>
          <w:lang w:val="ru-RU"/>
        </w:rPr>
      </w:pPr>
      <w:r>
        <w:rPr>
          <w:lang w:val="ru-RU"/>
        </w:rPr>
        <w:br w:type="page"/>
      </w:r>
    </w:p>
    <w:p w:rsidR="00AB6056" w:rsidRDefault="00AB6056" w:rsidP="00235409">
      <w:pPr>
        <w:ind w:firstLine="426"/>
        <w:rPr>
          <w:lang w:val="ru-RU"/>
        </w:rPr>
      </w:pPr>
    </w:p>
    <w:p w:rsidR="00025F89" w:rsidRPr="00025F89" w:rsidRDefault="004B4754" w:rsidP="00235409">
      <w:pPr>
        <w:ind w:firstLine="284"/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1811000" cy="8353425"/>
            <wp:effectExtent l="19050" t="0" r="0" b="0"/>
            <wp:docPr id="3" name="Рисунок 3" descr="пзз с зон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зз с зонам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5F89" w:rsidRPr="00025F89" w:rsidSect="00B13202">
      <w:pgSz w:w="23814" w:h="16839" w:orient="landscape" w:code="8"/>
      <w:pgMar w:top="567" w:right="567" w:bottom="568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4F39" w:rsidRDefault="002E4F39">
      <w:r>
        <w:separator/>
      </w:r>
    </w:p>
  </w:endnote>
  <w:endnote w:type="continuationSeparator" w:id="1">
    <w:p w:rsidR="002E4F39" w:rsidRDefault="002E4F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7F7" w:rsidRPr="00CF7DEB" w:rsidRDefault="00642C8A">
    <w:pPr>
      <w:pStyle w:val="aff"/>
      <w:jc w:val="right"/>
      <w:rPr>
        <w:sz w:val="16"/>
        <w:szCs w:val="16"/>
      </w:rPr>
    </w:pPr>
    <w:r w:rsidRPr="00CF7DEB">
      <w:rPr>
        <w:sz w:val="16"/>
        <w:szCs w:val="16"/>
      </w:rPr>
      <w:fldChar w:fldCharType="begin"/>
    </w:r>
    <w:r w:rsidR="00BB57F7" w:rsidRPr="00CF7DEB">
      <w:rPr>
        <w:sz w:val="16"/>
        <w:szCs w:val="16"/>
      </w:rPr>
      <w:instrText xml:space="preserve"> PAGE   \* MERGEFORMAT </w:instrText>
    </w:r>
    <w:r w:rsidRPr="00CF7DEB">
      <w:rPr>
        <w:sz w:val="16"/>
        <w:szCs w:val="16"/>
      </w:rPr>
      <w:fldChar w:fldCharType="separate"/>
    </w:r>
    <w:r w:rsidR="00B435E1">
      <w:rPr>
        <w:noProof/>
        <w:sz w:val="16"/>
        <w:szCs w:val="16"/>
      </w:rPr>
      <w:t>2</w:t>
    </w:r>
    <w:r w:rsidRPr="00CF7DEB">
      <w:rPr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4F39" w:rsidRDefault="002E4F39">
      <w:r>
        <w:separator/>
      </w:r>
    </w:p>
  </w:footnote>
  <w:footnote w:type="continuationSeparator" w:id="1">
    <w:p w:rsidR="002E4F39" w:rsidRDefault="002E4F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7F7" w:rsidRDefault="00642C8A" w:rsidP="00F351BB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BB57F7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B57F7" w:rsidRDefault="00BB57F7" w:rsidP="00F351BB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F0AEE"/>
    <w:multiLevelType w:val="singleLevel"/>
    <w:tmpl w:val="A5B0C656"/>
    <w:lvl w:ilvl="0">
      <w:start w:val="1"/>
      <w:numFmt w:val="decimal"/>
      <w:lvlText w:val="%1."/>
      <w:legacy w:legacy="1" w:legacySpace="0" w:legacyIndent="794"/>
      <w:lvlJc w:val="left"/>
      <w:rPr>
        <w:rFonts w:ascii="Times New Roman CYR" w:hAnsi="Times New Roman CYR" w:cs="Times New Roman CYR" w:hint="default"/>
      </w:rPr>
    </w:lvl>
  </w:abstractNum>
  <w:abstractNum w:abstractNumId="1">
    <w:nsid w:val="033B25B2"/>
    <w:multiLevelType w:val="hybridMultilevel"/>
    <w:tmpl w:val="03A08974"/>
    <w:lvl w:ilvl="0" w:tplc="B866A7B2">
      <w:start w:val="1"/>
      <w:numFmt w:val="decimal"/>
      <w:lvlText w:val="%1."/>
      <w:lvlJc w:val="left"/>
      <w:pPr>
        <w:ind w:left="1624" w:hanging="915"/>
      </w:pPr>
      <w:rPr>
        <w:rFonts w:ascii="Calibri" w:eastAsia="Times New Roman" w:hAnsi="Calibri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F92A97"/>
    <w:multiLevelType w:val="singleLevel"/>
    <w:tmpl w:val="5BBA6BD6"/>
    <w:lvl w:ilvl="0">
      <w:start w:val="1"/>
      <w:numFmt w:val="decimal"/>
      <w:lvlText w:val="%1)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">
    <w:nsid w:val="0BA61AC8"/>
    <w:multiLevelType w:val="hybridMultilevel"/>
    <w:tmpl w:val="36C2FC48"/>
    <w:lvl w:ilvl="0" w:tplc="889E82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EE501D"/>
    <w:multiLevelType w:val="hybridMultilevel"/>
    <w:tmpl w:val="8B642498"/>
    <w:lvl w:ilvl="0" w:tplc="EAA454C8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2587A86"/>
    <w:multiLevelType w:val="singleLevel"/>
    <w:tmpl w:val="7C7E5C32"/>
    <w:lvl w:ilvl="0">
      <w:start w:val="2"/>
      <w:numFmt w:val="decimal"/>
      <w:lvlText w:val="%1)"/>
      <w:legacy w:legacy="1" w:legacySpace="0" w:legacyIndent="851"/>
      <w:lvlJc w:val="left"/>
      <w:rPr>
        <w:rFonts w:ascii="Times New Roman CYR" w:hAnsi="Times New Roman CYR" w:cs="Times New Roman CYR" w:hint="default"/>
      </w:rPr>
    </w:lvl>
  </w:abstractNum>
  <w:abstractNum w:abstractNumId="6">
    <w:nsid w:val="138745CD"/>
    <w:multiLevelType w:val="singleLevel"/>
    <w:tmpl w:val="3B1C1E7E"/>
    <w:lvl w:ilvl="0">
      <w:start w:val="1"/>
      <w:numFmt w:val="decimal"/>
      <w:lvlText w:val="%1."/>
      <w:legacy w:legacy="1" w:legacySpace="0" w:legacyIndent="851"/>
      <w:lvlJc w:val="left"/>
      <w:rPr>
        <w:rFonts w:ascii="Times New Roman CYR" w:hAnsi="Times New Roman CYR" w:cs="Times New Roman CYR" w:hint="default"/>
      </w:rPr>
    </w:lvl>
  </w:abstractNum>
  <w:abstractNum w:abstractNumId="7">
    <w:nsid w:val="15162983"/>
    <w:multiLevelType w:val="singleLevel"/>
    <w:tmpl w:val="84040322"/>
    <w:lvl w:ilvl="0"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8">
    <w:nsid w:val="1AE7537C"/>
    <w:multiLevelType w:val="singleLevel"/>
    <w:tmpl w:val="18CA7220"/>
    <w:lvl w:ilvl="0">
      <w:start w:val="2"/>
      <w:numFmt w:val="decimal"/>
      <w:lvlText w:val="%1."/>
      <w:legacy w:legacy="1" w:legacySpace="0" w:legacyIndent="851"/>
      <w:lvlJc w:val="left"/>
      <w:rPr>
        <w:rFonts w:ascii="Times New Roman CYR" w:hAnsi="Times New Roman CYR" w:cs="Times New Roman CYR" w:hint="default"/>
      </w:rPr>
    </w:lvl>
  </w:abstractNum>
  <w:abstractNum w:abstractNumId="9">
    <w:nsid w:val="1DA74748"/>
    <w:multiLevelType w:val="hybridMultilevel"/>
    <w:tmpl w:val="BA6AE306"/>
    <w:lvl w:ilvl="0" w:tplc="BA087C18">
      <w:start w:val="1"/>
      <w:numFmt w:val="bullet"/>
      <w:lvlText w:val=""/>
      <w:lvlJc w:val="left"/>
      <w:pPr>
        <w:tabs>
          <w:tab w:val="num" w:pos="757"/>
        </w:tabs>
        <w:ind w:left="737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6B1E23"/>
    <w:multiLevelType w:val="singleLevel"/>
    <w:tmpl w:val="D8143A54"/>
    <w:lvl w:ilvl="0">
      <w:start w:val="1"/>
      <w:numFmt w:val="decimal"/>
      <w:lvlText w:val="%1)"/>
      <w:legacy w:legacy="1" w:legacySpace="0" w:legacyIndent="851"/>
      <w:lvlJc w:val="left"/>
      <w:rPr>
        <w:rFonts w:ascii="Times New Roman CYR" w:hAnsi="Times New Roman CYR" w:cs="Times New Roman CYR" w:hint="default"/>
      </w:rPr>
    </w:lvl>
  </w:abstractNum>
  <w:abstractNum w:abstractNumId="11">
    <w:nsid w:val="29BB1749"/>
    <w:multiLevelType w:val="hybridMultilevel"/>
    <w:tmpl w:val="3B4AD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5F4711"/>
    <w:multiLevelType w:val="hybridMultilevel"/>
    <w:tmpl w:val="074C421C"/>
    <w:lvl w:ilvl="0" w:tplc="4962B102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>
    <w:nsid w:val="333A6ADA"/>
    <w:multiLevelType w:val="hybridMultilevel"/>
    <w:tmpl w:val="F6966042"/>
    <w:lvl w:ilvl="0" w:tplc="B866A7B2">
      <w:start w:val="1"/>
      <w:numFmt w:val="decimal"/>
      <w:lvlText w:val="%1."/>
      <w:lvlJc w:val="left"/>
      <w:pPr>
        <w:ind w:left="1624" w:hanging="915"/>
      </w:pPr>
      <w:rPr>
        <w:rFonts w:ascii="Calibri" w:eastAsia="Times New Roman" w:hAnsi="Calibri" w:cs="Times New Roman"/>
      </w:rPr>
    </w:lvl>
    <w:lvl w:ilvl="1" w:tplc="04190011">
      <w:start w:val="1"/>
      <w:numFmt w:val="decimal"/>
      <w:lvlText w:val="%2)"/>
      <w:lvlJc w:val="left"/>
      <w:pPr>
        <w:ind w:left="3905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44871CF"/>
    <w:multiLevelType w:val="hybridMultilevel"/>
    <w:tmpl w:val="267E0088"/>
    <w:lvl w:ilvl="0" w:tplc="DECE43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8CD55E0"/>
    <w:multiLevelType w:val="hybridMultilevel"/>
    <w:tmpl w:val="F892C062"/>
    <w:lvl w:ilvl="0" w:tplc="08446C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C967B98"/>
    <w:multiLevelType w:val="hybridMultilevel"/>
    <w:tmpl w:val="0B8E8FCA"/>
    <w:lvl w:ilvl="0" w:tplc="EAA454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D3264E3"/>
    <w:multiLevelType w:val="hybridMultilevel"/>
    <w:tmpl w:val="CD0AAE90"/>
    <w:lvl w:ilvl="0" w:tplc="01F45E7A">
      <w:start w:val="1"/>
      <w:numFmt w:val="decimal"/>
      <w:lvlText w:val="%1."/>
      <w:lvlJc w:val="left"/>
      <w:pPr>
        <w:ind w:left="1593" w:hanging="88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1A46E7D"/>
    <w:multiLevelType w:val="hybridMultilevel"/>
    <w:tmpl w:val="E7403620"/>
    <w:lvl w:ilvl="0" w:tplc="BEC4EB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8077B53"/>
    <w:multiLevelType w:val="singleLevel"/>
    <w:tmpl w:val="D59C4710"/>
    <w:lvl w:ilvl="0">
      <w:start w:val="3"/>
      <w:numFmt w:val="decimal"/>
      <w:lvlText w:val="%1."/>
      <w:legacy w:legacy="1" w:legacySpace="0" w:legacyIndent="851"/>
      <w:lvlJc w:val="left"/>
      <w:rPr>
        <w:rFonts w:ascii="Times New Roman CYR" w:hAnsi="Times New Roman CYR" w:cs="Times New Roman CYR" w:hint="default"/>
      </w:rPr>
    </w:lvl>
  </w:abstractNum>
  <w:abstractNum w:abstractNumId="20">
    <w:nsid w:val="633D5FE6"/>
    <w:multiLevelType w:val="singleLevel"/>
    <w:tmpl w:val="A6EAD8D8"/>
    <w:lvl w:ilvl="0">
      <w:start w:val="4"/>
      <w:numFmt w:val="decimal"/>
      <w:lvlText w:val="%1."/>
      <w:legacy w:legacy="1" w:legacySpace="0" w:legacyIndent="851"/>
      <w:lvlJc w:val="left"/>
      <w:rPr>
        <w:rFonts w:ascii="Times New Roman CYR" w:hAnsi="Times New Roman CYR" w:cs="Times New Roman CYR" w:hint="default"/>
      </w:rPr>
    </w:lvl>
  </w:abstractNum>
  <w:abstractNum w:abstractNumId="21">
    <w:nsid w:val="6A4D5738"/>
    <w:multiLevelType w:val="hybridMultilevel"/>
    <w:tmpl w:val="01D214C8"/>
    <w:lvl w:ilvl="0" w:tplc="FB9AD0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0024E1"/>
    <w:multiLevelType w:val="hybridMultilevel"/>
    <w:tmpl w:val="D6CE4018"/>
    <w:lvl w:ilvl="0" w:tplc="0514404A">
      <w:start w:val="1"/>
      <w:numFmt w:val="decimal"/>
      <w:lvlText w:val="%1)"/>
      <w:lvlJc w:val="left"/>
      <w:pPr>
        <w:ind w:left="97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  <w:rPr>
        <w:rFonts w:cs="Times New Roman"/>
      </w:rPr>
    </w:lvl>
  </w:abstractNum>
  <w:abstractNum w:abstractNumId="23">
    <w:nsid w:val="73A72E5A"/>
    <w:multiLevelType w:val="hybridMultilevel"/>
    <w:tmpl w:val="45F64900"/>
    <w:lvl w:ilvl="0" w:tplc="8974B32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E5F4CB3"/>
    <w:multiLevelType w:val="multilevel"/>
    <w:tmpl w:val="84040322"/>
    <w:lvl w:ilvl="0">
      <w:numFmt w:val="bullet"/>
      <w:lvlText w:val="-"/>
      <w:lvlJc w:val="left"/>
      <w:pPr>
        <w:tabs>
          <w:tab w:val="num" w:pos="660"/>
        </w:tabs>
        <w:ind w:left="660" w:hanging="360"/>
      </w:pPr>
      <w:rPr>
        <w:color w:val="FF0000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22"/>
  </w:num>
  <w:num w:numId="4">
    <w:abstractNumId w:val="5"/>
  </w:num>
  <w:num w:numId="5">
    <w:abstractNumId w:val="5"/>
    <w:lvlOverride w:ilvl="0">
      <w:lvl w:ilvl="0">
        <w:start w:val="3"/>
        <w:numFmt w:val="decimal"/>
        <w:lvlText w:val="%1)"/>
        <w:legacy w:legacy="1" w:legacySpace="0" w:legacyIndent="851"/>
        <w:lvlJc w:val="left"/>
        <w:rPr>
          <w:rFonts w:ascii="Times New Roman CYR" w:hAnsi="Times New Roman CYR" w:cs="Times New Roman CYR" w:hint="default"/>
        </w:rPr>
      </w:lvl>
    </w:lvlOverride>
  </w:num>
  <w:num w:numId="6">
    <w:abstractNumId w:val="10"/>
  </w:num>
  <w:num w:numId="7">
    <w:abstractNumId w:val="10"/>
    <w:lvlOverride w:ilvl="0">
      <w:lvl w:ilvl="0">
        <w:start w:val="2"/>
        <w:numFmt w:val="decimal"/>
        <w:lvlText w:val="%1)"/>
        <w:legacy w:legacy="1" w:legacySpace="0" w:legacyIndent="851"/>
        <w:lvlJc w:val="left"/>
        <w:rPr>
          <w:rFonts w:ascii="Times New Roman CYR" w:hAnsi="Times New Roman CYR" w:cs="Times New Roman CYR" w:hint="default"/>
        </w:rPr>
      </w:lvl>
    </w:lvlOverride>
  </w:num>
  <w:num w:numId="8">
    <w:abstractNumId w:val="0"/>
  </w:num>
  <w:num w:numId="9">
    <w:abstractNumId w:val="6"/>
  </w:num>
  <w:num w:numId="10">
    <w:abstractNumId w:val="8"/>
  </w:num>
  <w:num w:numId="11">
    <w:abstractNumId w:val="19"/>
  </w:num>
  <w:num w:numId="12">
    <w:abstractNumId w:val="20"/>
  </w:num>
  <w:num w:numId="13">
    <w:abstractNumId w:val="2"/>
  </w:num>
  <w:num w:numId="14">
    <w:abstractNumId w:val="2"/>
    <w:lvlOverride w:ilvl="0">
      <w:lvl w:ilvl="0">
        <w:start w:val="2"/>
        <w:numFmt w:val="decimal"/>
        <w:lvlText w:val="%1)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5">
    <w:abstractNumId w:val="2"/>
    <w:lvlOverride w:ilvl="0">
      <w:lvl w:ilvl="0">
        <w:start w:val="3"/>
        <w:numFmt w:val="decimal"/>
        <w:lvlText w:val="%1)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6">
    <w:abstractNumId w:val="2"/>
    <w:lvlOverride w:ilvl="0">
      <w:lvl w:ilvl="0">
        <w:start w:val="4"/>
        <w:numFmt w:val="decimal"/>
        <w:lvlText w:val="%1)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7">
    <w:abstractNumId w:val="2"/>
    <w:lvlOverride w:ilvl="0">
      <w:lvl w:ilvl="0">
        <w:start w:val="5"/>
        <w:numFmt w:val="decimal"/>
        <w:lvlText w:val="%1)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8">
    <w:abstractNumId w:val="2"/>
    <w:lvlOverride w:ilvl="0">
      <w:lvl w:ilvl="0">
        <w:start w:val="6"/>
        <w:numFmt w:val="decimal"/>
        <w:lvlText w:val="%1)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9">
    <w:abstractNumId w:val="2"/>
    <w:lvlOverride w:ilvl="0">
      <w:lvl w:ilvl="0">
        <w:start w:val="7"/>
        <w:numFmt w:val="decimal"/>
        <w:lvlText w:val="%1)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20">
    <w:abstractNumId w:val="2"/>
    <w:lvlOverride w:ilvl="0">
      <w:lvl w:ilvl="0">
        <w:start w:val="8"/>
        <w:numFmt w:val="decimal"/>
        <w:lvlText w:val="%1)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21">
    <w:abstractNumId w:val="2"/>
    <w:lvlOverride w:ilvl="0">
      <w:lvl w:ilvl="0">
        <w:start w:val="9"/>
        <w:numFmt w:val="decimal"/>
        <w:lvlText w:val="%1)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22">
    <w:abstractNumId w:val="2"/>
    <w:lvlOverride w:ilvl="0">
      <w:lvl w:ilvl="0">
        <w:start w:val="10"/>
        <w:numFmt w:val="decimal"/>
        <w:lvlText w:val="%1)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23">
    <w:abstractNumId w:val="17"/>
  </w:num>
  <w:num w:numId="24">
    <w:abstractNumId w:val="24"/>
  </w:num>
  <w:num w:numId="25">
    <w:abstractNumId w:val="15"/>
  </w:num>
  <w:num w:numId="26">
    <w:abstractNumId w:val="11"/>
  </w:num>
  <w:num w:numId="27">
    <w:abstractNumId w:val="3"/>
  </w:num>
  <w:num w:numId="28">
    <w:abstractNumId w:val="9"/>
  </w:num>
  <w:num w:numId="29">
    <w:abstractNumId w:val="21"/>
  </w:num>
  <w:num w:numId="30">
    <w:abstractNumId w:val="16"/>
  </w:num>
  <w:num w:numId="31">
    <w:abstractNumId w:val="14"/>
  </w:num>
  <w:num w:numId="32">
    <w:abstractNumId w:val="1"/>
  </w:num>
  <w:num w:numId="33">
    <w:abstractNumId w:val="13"/>
  </w:num>
  <w:num w:numId="34">
    <w:abstractNumId w:val="4"/>
  </w:num>
  <w:num w:numId="3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ED3BC0"/>
    <w:rsid w:val="00010D11"/>
    <w:rsid w:val="000151FF"/>
    <w:rsid w:val="0001625E"/>
    <w:rsid w:val="00020A66"/>
    <w:rsid w:val="00020AAE"/>
    <w:rsid w:val="0002173E"/>
    <w:rsid w:val="00023ECB"/>
    <w:rsid w:val="00024C6D"/>
    <w:rsid w:val="00025478"/>
    <w:rsid w:val="000259EA"/>
    <w:rsid w:val="00025F89"/>
    <w:rsid w:val="00030AA0"/>
    <w:rsid w:val="00033699"/>
    <w:rsid w:val="00036EF4"/>
    <w:rsid w:val="00045461"/>
    <w:rsid w:val="0004584D"/>
    <w:rsid w:val="0004705A"/>
    <w:rsid w:val="000475AF"/>
    <w:rsid w:val="00047CA1"/>
    <w:rsid w:val="00050E13"/>
    <w:rsid w:val="00050FEE"/>
    <w:rsid w:val="000518EF"/>
    <w:rsid w:val="00051F6F"/>
    <w:rsid w:val="0005333A"/>
    <w:rsid w:val="00057384"/>
    <w:rsid w:val="00060CCF"/>
    <w:rsid w:val="000628B0"/>
    <w:rsid w:val="00063E8A"/>
    <w:rsid w:val="0006640E"/>
    <w:rsid w:val="00067196"/>
    <w:rsid w:val="00070853"/>
    <w:rsid w:val="00070D29"/>
    <w:rsid w:val="000723C7"/>
    <w:rsid w:val="00072521"/>
    <w:rsid w:val="00076BF4"/>
    <w:rsid w:val="00086E9F"/>
    <w:rsid w:val="00091FD2"/>
    <w:rsid w:val="0009330F"/>
    <w:rsid w:val="000948AC"/>
    <w:rsid w:val="000A0D76"/>
    <w:rsid w:val="000A2307"/>
    <w:rsid w:val="000A5B73"/>
    <w:rsid w:val="000B09B6"/>
    <w:rsid w:val="000B6DD9"/>
    <w:rsid w:val="000B72C6"/>
    <w:rsid w:val="000B7E32"/>
    <w:rsid w:val="000C0DD6"/>
    <w:rsid w:val="000C53F3"/>
    <w:rsid w:val="000C6E7B"/>
    <w:rsid w:val="000D3A10"/>
    <w:rsid w:val="000E05DB"/>
    <w:rsid w:val="000E131F"/>
    <w:rsid w:val="000E2BE9"/>
    <w:rsid w:val="000E3561"/>
    <w:rsid w:val="000E3E82"/>
    <w:rsid w:val="000E7040"/>
    <w:rsid w:val="000F0B73"/>
    <w:rsid w:val="000F1801"/>
    <w:rsid w:val="000F7E28"/>
    <w:rsid w:val="000F7F2B"/>
    <w:rsid w:val="0010021C"/>
    <w:rsid w:val="00110753"/>
    <w:rsid w:val="00112953"/>
    <w:rsid w:val="00120EC1"/>
    <w:rsid w:val="00122EA9"/>
    <w:rsid w:val="0012739A"/>
    <w:rsid w:val="00127D40"/>
    <w:rsid w:val="00132092"/>
    <w:rsid w:val="0013367E"/>
    <w:rsid w:val="0013413D"/>
    <w:rsid w:val="00140292"/>
    <w:rsid w:val="00140FF4"/>
    <w:rsid w:val="0014249A"/>
    <w:rsid w:val="001424E4"/>
    <w:rsid w:val="00143CCD"/>
    <w:rsid w:val="00143FEC"/>
    <w:rsid w:val="00144C44"/>
    <w:rsid w:val="00146910"/>
    <w:rsid w:val="001525F0"/>
    <w:rsid w:val="0015615C"/>
    <w:rsid w:val="00170A2E"/>
    <w:rsid w:val="00172765"/>
    <w:rsid w:val="00174C27"/>
    <w:rsid w:val="00176807"/>
    <w:rsid w:val="00180278"/>
    <w:rsid w:val="00185826"/>
    <w:rsid w:val="00186E91"/>
    <w:rsid w:val="00187101"/>
    <w:rsid w:val="0018716D"/>
    <w:rsid w:val="00194106"/>
    <w:rsid w:val="00197342"/>
    <w:rsid w:val="001978DB"/>
    <w:rsid w:val="001A37F2"/>
    <w:rsid w:val="001A643E"/>
    <w:rsid w:val="001A67ED"/>
    <w:rsid w:val="001B010F"/>
    <w:rsid w:val="001C0BEF"/>
    <w:rsid w:val="001C3986"/>
    <w:rsid w:val="001C6002"/>
    <w:rsid w:val="001C6642"/>
    <w:rsid w:val="001C6889"/>
    <w:rsid w:val="001D3073"/>
    <w:rsid w:val="001D4EF6"/>
    <w:rsid w:val="001D5C1C"/>
    <w:rsid w:val="001E0CA9"/>
    <w:rsid w:val="001E3764"/>
    <w:rsid w:val="001E7FE2"/>
    <w:rsid w:val="001F0B4C"/>
    <w:rsid w:val="001F2057"/>
    <w:rsid w:val="001F296A"/>
    <w:rsid w:val="001F3357"/>
    <w:rsid w:val="001F3E6C"/>
    <w:rsid w:val="00202BB3"/>
    <w:rsid w:val="00202E6B"/>
    <w:rsid w:val="002103A8"/>
    <w:rsid w:val="00225AA3"/>
    <w:rsid w:val="002310D8"/>
    <w:rsid w:val="002314C3"/>
    <w:rsid w:val="002318CF"/>
    <w:rsid w:val="00231FA3"/>
    <w:rsid w:val="00235409"/>
    <w:rsid w:val="00235E50"/>
    <w:rsid w:val="00235E5E"/>
    <w:rsid w:val="00237813"/>
    <w:rsid w:val="00240890"/>
    <w:rsid w:val="00240F50"/>
    <w:rsid w:val="0024766E"/>
    <w:rsid w:val="002505B3"/>
    <w:rsid w:val="00250BC5"/>
    <w:rsid w:val="00252747"/>
    <w:rsid w:val="002555B3"/>
    <w:rsid w:val="00257CFC"/>
    <w:rsid w:val="00263B1C"/>
    <w:rsid w:val="002646CE"/>
    <w:rsid w:val="00267082"/>
    <w:rsid w:val="0026735F"/>
    <w:rsid w:val="00270D15"/>
    <w:rsid w:val="002747C9"/>
    <w:rsid w:val="00274F2D"/>
    <w:rsid w:val="00277F59"/>
    <w:rsid w:val="00281CC5"/>
    <w:rsid w:val="00283DC0"/>
    <w:rsid w:val="00285B82"/>
    <w:rsid w:val="0028679E"/>
    <w:rsid w:val="00291A86"/>
    <w:rsid w:val="00291FD9"/>
    <w:rsid w:val="002A5501"/>
    <w:rsid w:val="002A68A8"/>
    <w:rsid w:val="002B1C1C"/>
    <w:rsid w:val="002C3AF9"/>
    <w:rsid w:val="002C5FA4"/>
    <w:rsid w:val="002D0514"/>
    <w:rsid w:val="002E4F39"/>
    <w:rsid w:val="002E6824"/>
    <w:rsid w:val="002F38A5"/>
    <w:rsid w:val="002F5E89"/>
    <w:rsid w:val="002F5FC8"/>
    <w:rsid w:val="00301245"/>
    <w:rsid w:val="00303425"/>
    <w:rsid w:val="0030596A"/>
    <w:rsid w:val="00307122"/>
    <w:rsid w:val="003164BE"/>
    <w:rsid w:val="00322963"/>
    <w:rsid w:val="00323CF8"/>
    <w:rsid w:val="00325155"/>
    <w:rsid w:val="0032524A"/>
    <w:rsid w:val="0032666C"/>
    <w:rsid w:val="00326E9D"/>
    <w:rsid w:val="00326EFD"/>
    <w:rsid w:val="003275CA"/>
    <w:rsid w:val="00327E48"/>
    <w:rsid w:val="0033076D"/>
    <w:rsid w:val="003344E4"/>
    <w:rsid w:val="003349BD"/>
    <w:rsid w:val="003421C9"/>
    <w:rsid w:val="00342ADD"/>
    <w:rsid w:val="00342E8B"/>
    <w:rsid w:val="00354147"/>
    <w:rsid w:val="00355181"/>
    <w:rsid w:val="00356087"/>
    <w:rsid w:val="0035625C"/>
    <w:rsid w:val="0036013B"/>
    <w:rsid w:val="00365E30"/>
    <w:rsid w:val="00383D99"/>
    <w:rsid w:val="0038493B"/>
    <w:rsid w:val="00385B3D"/>
    <w:rsid w:val="00386BA9"/>
    <w:rsid w:val="003935E2"/>
    <w:rsid w:val="003950CA"/>
    <w:rsid w:val="0039573B"/>
    <w:rsid w:val="003A170C"/>
    <w:rsid w:val="003A1919"/>
    <w:rsid w:val="003A1AC7"/>
    <w:rsid w:val="003A4503"/>
    <w:rsid w:val="003B43AE"/>
    <w:rsid w:val="003B4CD4"/>
    <w:rsid w:val="003B7258"/>
    <w:rsid w:val="003B7B67"/>
    <w:rsid w:val="003C11EA"/>
    <w:rsid w:val="003C7254"/>
    <w:rsid w:val="003D0B3E"/>
    <w:rsid w:val="003D3A73"/>
    <w:rsid w:val="003D44A8"/>
    <w:rsid w:val="003D6012"/>
    <w:rsid w:val="003E00A6"/>
    <w:rsid w:val="003E226E"/>
    <w:rsid w:val="003E37BB"/>
    <w:rsid w:val="003E4147"/>
    <w:rsid w:val="003E45DC"/>
    <w:rsid w:val="003E54CB"/>
    <w:rsid w:val="003F1745"/>
    <w:rsid w:val="003F6EC5"/>
    <w:rsid w:val="0040310A"/>
    <w:rsid w:val="00407A5D"/>
    <w:rsid w:val="00407F5C"/>
    <w:rsid w:val="004108C6"/>
    <w:rsid w:val="00410FE7"/>
    <w:rsid w:val="004165AF"/>
    <w:rsid w:val="00416EC9"/>
    <w:rsid w:val="00420229"/>
    <w:rsid w:val="004209E3"/>
    <w:rsid w:val="00422A0E"/>
    <w:rsid w:val="00423385"/>
    <w:rsid w:val="00426627"/>
    <w:rsid w:val="0043169C"/>
    <w:rsid w:val="00431A59"/>
    <w:rsid w:val="00431B26"/>
    <w:rsid w:val="004352AF"/>
    <w:rsid w:val="00442C30"/>
    <w:rsid w:val="0044528B"/>
    <w:rsid w:val="004502F2"/>
    <w:rsid w:val="0045361F"/>
    <w:rsid w:val="00453E4B"/>
    <w:rsid w:val="00457230"/>
    <w:rsid w:val="00457B70"/>
    <w:rsid w:val="0046294E"/>
    <w:rsid w:val="00462E61"/>
    <w:rsid w:val="004645FA"/>
    <w:rsid w:val="00474906"/>
    <w:rsid w:val="00474C37"/>
    <w:rsid w:val="0048688E"/>
    <w:rsid w:val="004902BC"/>
    <w:rsid w:val="0049140B"/>
    <w:rsid w:val="00492C9E"/>
    <w:rsid w:val="0049312E"/>
    <w:rsid w:val="00495EC6"/>
    <w:rsid w:val="004A1187"/>
    <w:rsid w:val="004A137C"/>
    <w:rsid w:val="004A43B6"/>
    <w:rsid w:val="004B0C53"/>
    <w:rsid w:val="004B1099"/>
    <w:rsid w:val="004B4754"/>
    <w:rsid w:val="004B6FA5"/>
    <w:rsid w:val="004C2736"/>
    <w:rsid w:val="004C2BD1"/>
    <w:rsid w:val="004C5BF5"/>
    <w:rsid w:val="004D1345"/>
    <w:rsid w:val="004D1B05"/>
    <w:rsid w:val="004D6758"/>
    <w:rsid w:val="004E0071"/>
    <w:rsid w:val="004E0D3F"/>
    <w:rsid w:val="004E11C9"/>
    <w:rsid w:val="004E2520"/>
    <w:rsid w:val="004F5951"/>
    <w:rsid w:val="00503E73"/>
    <w:rsid w:val="00504E77"/>
    <w:rsid w:val="00510F40"/>
    <w:rsid w:val="00511123"/>
    <w:rsid w:val="00511871"/>
    <w:rsid w:val="00511FCD"/>
    <w:rsid w:val="00513E9F"/>
    <w:rsid w:val="0051549F"/>
    <w:rsid w:val="00515820"/>
    <w:rsid w:val="00523501"/>
    <w:rsid w:val="005243E6"/>
    <w:rsid w:val="00527C7E"/>
    <w:rsid w:val="005329FE"/>
    <w:rsid w:val="00536863"/>
    <w:rsid w:val="00536981"/>
    <w:rsid w:val="00545361"/>
    <w:rsid w:val="005454AB"/>
    <w:rsid w:val="005478AA"/>
    <w:rsid w:val="005524E1"/>
    <w:rsid w:val="00552F21"/>
    <w:rsid w:val="00553725"/>
    <w:rsid w:val="00553DD7"/>
    <w:rsid w:val="005552AD"/>
    <w:rsid w:val="005568D1"/>
    <w:rsid w:val="00563FEA"/>
    <w:rsid w:val="00575E39"/>
    <w:rsid w:val="00575ED7"/>
    <w:rsid w:val="0057656D"/>
    <w:rsid w:val="005817F6"/>
    <w:rsid w:val="005822A7"/>
    <w:rsid w:val="0058489E"/>
    <w:rsid w:val="00585BBA"/>
    <w:rsid w:val="00585C10"/>
    <w:rsid w:val="005932B2"/>
    <w:rsid w:val="005966F5"/>
    <w:rsid w:val="005A12C9"/>
    <w:rsid w:val="005A2FCA"/>
    <w:rsid w:val="005A3A80"/>
    <w:rsid w:val="005B0286"/>
    <w:rsid w:val="005B3A67"/>
    <w:rsid w:val="005C2121"/>
    <w:rsid w:val="005C2E8D"/>
    <w:rsid w:val="005C4BB7"/>
    <w:rsid w:val="005C5755"/>
    <w:rsid w:val="005D4F68"/>
    <w:rsid w:val="005D508F"/>
    <w:rsid w:val="005E4D6B"/>
    <w:rsid w:val="005E5695"/>
    <w:rsid w:val="005E6B01"/>
    <w:rsid w:val="005F0ED3"/>
    <w:rsid w:val="005F1A5B"/>
    <w:rsid w:val="005F1F21"/>
    <w:rsid w:val="005F47DC"/>
    <w:rsid w:val="005F5043"/>
    <w:rsid w:val="005F60DB"/>
    <w:rsid w:val="006008F7"/>
    <w:rsid w:val="006009D3"/>
    <w:rsid w:val="00600DEC"/>
    <w:rsid w:val="00601E04"/>
    <w:rsid w:val="00603941"/>
    <w:rsid w:val="00603B3F"/>
    <w:rsid w:val="006062CB"/>
    <w:rsid w:val="006158B4"/>
    <w:rsid w:val="00617214"/>
    <w:rsid w:val="00622D19"/>
    <w:rsid w:val="00624627"/>
    <w:rsid w:val="00630F66"/>
    <w:rsid w:val="0063130D"/>
    <w:rsid w:val="00631D5A"/>
    <w:rsid w:val="00631E08"/>
    <w:rsid w:val="0063560A"/>
    <w:rsid w:val="00637089"/>
    <w:rsid w:val="006403CF"/>
    <w:rsid w:val="00642C8A"/>
    <w:rsid w:val="00643E74"/>
    <w:rsid w:val="0064645C"/>
    <w:rsid w:val="0064750C"/>
    <w:rsid w:val="00647F7D"/>
    <w:rsid w:val="00650A6E"/>
    <w:rsid w:val="00651368"/>
    <w:rsid w:val="006623E2"/>
    <w:rsid w:val="006631E7"/>
    <w:rsid w:val="00663ED4"/>
    <w:rsid w:val="006657BB"/>
    <w:rsid w:val="00667800"/>
    <w:rsid w:val="006701D5"/>
    <w:rsid w:val="00671DA7"/>
    <w:rsid w:val="006802A9"/>
    <w:rsid w:val="00684E85"/>
    <w:rsid w:val="006856B5"/>
    <w:rsid w:val="00686A0B"/>
    <w:rsid w:val="00692012"/>
    <w:rsid w:val="006927DF"/>
    <w:rsid w:val="00694A49"/>
    <w:rsid w:val="0069636D"/>
    <w:rsid w:val="006A0064"/>
    <w:rsid w:val="006A1706"/>
    <w:rsid w:val="006A1DD0"/>
    <w:rsid w:val="006A4DBF"/>
    <w:rsid w:val="006B0172"/>
    <w:rsid w:val="006B0798"/>
    <w:rsid w:val="006B169F"/>
    <w:rsid w:val="006B6BFA"/>
    <w:rsid w:val="006B7C17"/>
    <w:rsid w:val="006C1473"/>
    <w:rsid w:val="006C1577"/>
    <w:rsid w:val="006C1776"/>
    <w:rsid w:val="006C2EA3"/>
    <w:rsid w:val="006C7465"/>
    <w:rsid w:val="006D2617"/>
    <w:rsid w:val="006D639F"/>
    <w:rsid w:val="006E295F"/>
    <w:rsid w:val="006E7004"/>
    <w:rsid w:val="006E7452"/>
    <w:rsid w:val="006F0A7B"/>
    <w:rsid w:val="006F1BFD"/>
    <w:rsid w:val="006F386A"/>
    <w:rsid w:val="006F53DD"/>
    <w:rsid w:val="00707688"/>
    <w:rsid w:val="00714F7D"/>
    <w:rsid w:val="00715D76"/>
    <w:rsid w:val="00720641"/>
    <w:rsid w:val="00721DBF"/>
    <w:rsid w:val="00721F1F"/>
    <w:rsid w:val="00722E1D"/>
    <w:rsid w:val="00730057"/>
    <w:rsid w:val="007315E1"/>
    <w:rsid w:val="00731EC9"/>
    <w:rsid w:val="007357B1"/>
    <w:rsid w:val="0074007F"/>
    <w:rsid w:val="007404AF"/>
    <w:rsid w:val="00742918"/>
    <w:rsid w:val="00743629"/>
    <w:rsid w:val="00743BF6"/>
    <w:rsid w:val="007461B7"/>
    <w:rsid w:val="0074745D"/>
    <w:rsid w:val="007478D1"/>
    <w:rsid w:val="007519AE"/>
    <w:rsid w:val="0075233E"/>
    <w:rsid w:val="007642E8"/>
    <w:rsid w:val="00765473"/>
    <w:rsid w:val="00776A18"/>
    <w:rsid w:val="007804E7"/>
    <w:rsid w:val="00780B6D"/>
    <w:rsid w:val="00782206"/>
    <w:rsid w:val="00783CAE"/>
    <w:rsid w:val="00785082"/>
    <w:rsid w:val="00786D2D"/>
    <w:rsid w:val="00787E30"/>
    <w:rsid w:val="00792539"/>
    <w:rsid w:val="007962F1"/>
    <w:rsid w:val="007A1803"/>
    <w:rsid w:val="007A1BCE"/>
    <w:rsid w:val="007A383F"/>
    <w:rsid w:val="007B24A5"/>
    <w:rsid w:val="007B40D9"/>
    <w:rsid w:val="007B43D4"/>
    <w:rsid w:val="007B795C"/>
    <w:rsid w:val="007C1868"/>
    <w:rsid w:val="007D0BD9"/>
    <w:rsid w:val="007D0BE1"/>
    <w:rsid w:val="007D0D6D"/>
    <w:rsid w:val="007D2858"/>
    <w:rsid w:val="007D4461"/>
    <w:rsid w:val="007D4648"/>
    <w:rsid w:val="007D4C77"/>
    <w:rsid w:val="007D585B"/>
    <w:rsid w:val="007D7528"/>
    <w:rsid w:val="007E4830"/>
    <w:rsid w:val="007E58DA"/>
    <w:rsid w:val="007E77BA"/>
    <w:rsid w:val="007F418D"/>
    <w:rsid w:val="007F51FC"/>
    <w:rsid w:val="007F5307"/>
    <w:rsid w:val="007F67E6"/>
    <w:rsid w:val="00804C69"/>
    <w:rsid w:val="00806932"/>
    <w:rsid w:val="008069A2"/>
    <w:rsid w:val="0081228D"/>
    <w:rsid w:val="008131C1"/>
    <w:rsid w:val="00813991"/>
    <w:rsid w:val="00817389"/>
    <w:rsid w:val="008220BC"/>
    <w:rsid w:val="00822B25"/>
    <w:rsid w:val="0082431C"/>
    <w:rsid w:val="00826195"/>
    <w:rsid w:val="008262BB"/>
    <w:rsid w:val="00826670"/>
    <w:rsid w:val="00831111"/>
    <w:rsid w:val="008410C2"/>
    <w:rsid w:val="00847163"/>
    <w:rsid w:val="008554C5"/>
    <w:rsid w:val="00856120"/>
    <w:rsid w:val="00856328"/>
    <w:rsid w:val="008628E6"/>
    <w:rsid w:val="00862B27"/>
    <w:rsid w:val="008647E5"/>
    <w:rsid w:val="00867FD4"/>
    <w:rsid w:val="00870E2D"/>
    <w:rsid w:val="00872BB6"/>
    <w:rsid w:val="00872EF6"/>
    <w:rsid w:val="00873760"/>
    <w:rsid w:val="00875CDF"/>
    <w:rsid w:val="00876BA2"/>
    <w:rsid w:val="008770DC"/>
    <w:rsid w:val="00881341"/>
    <w:rsid w:val="00887771"/>
    <w:rsid w:val="008903E3"/>
    <w:rsid w:val="008931B0"/>
    <w:rsid w:val="00893D97"/>
    <w:rsid w:val="008A11E4"/>
    <w:rsid w:val="008A162D"/>
    <w:rsid w:val="008A2BDA"/>
    <w:rsid w:val="008B20DD"/>
    <w:rsid w:val="008B2A9A"/>
    <w:rsid w:val="008B3C6B"/>
    <w:rsid w:val="008B3DC8"/>
    <w:rsid w:val="008B434E"/>
    <w:rsid w:val="008B51E5"/>
    <w:rsid w:val="008B73E1"/>
    <w:rsid w:val="008C12EF"/>
    <w:rsid w:val="008C3CB0"/>
    <w:rsid w:val="008C6808"/>
    <w:rsid w:val="008D0263"/>
    <w:rsid w:val="008D1045"/>
    <w:rsid w:val="008D6CCA"/>
    <w:rsid w:val="008E1757"/>
    <w:rsid w:val="008E1F22"/>
    <w:rsid w:val="008E4B8F"/>
    <w:rsid w:val="008E4CD2"/>
    <w:rsid w:val="008E5EBD"/>
    <w:rsid w:val="008E65BB"/>
    <w:rsid w:val="008F2370"/>
    <w:rsid w:val="008F53D9"/>
    <w:rsid w:val="008F5CDA"/>
    <w:rsid w:val="008F6D26"/>
    <w:rsid w:val="008F7D48"/>
    <w:rsid w:val="008F7F18"/>
    <w:rsid w:val="00901513"/>
    <w:rsid w:val="0090167C"/>
    <w:rsid w:val="009026AD"/>
    <w:rsid w:val="00902760"/>
    <w:rsid w:val="00903B53"/>
    <w:rsid w:val="0090644C"/>
    <w:rsid w:val="009138CD"/>
    <w:rsid w:val="00913B4F"/>
    <w:rsid w:val="00913B92"/>
    <w:rsid w:val="00914D1D"/>
    <w:rsid w:val="00916EAF"/>
    <w:rsid w:val="00917E48"/>
    <w:rsid w:val="00921AC5"/>
    <w:rsid w:val="00923657"/>
    <w:rsid w:val="00925C22"/>
    <w:rsid w:val="00927473"/>
    <w:rsid w:val="00927AB6"/>
    <w:rsid w:val="009328A4"/>
    <w:rsid w:val="00933277"/>
    <w:rsid w:val="009344A6"/>
    <w:rsid w:val="00936110"/>
    <w:rsid w:val="00940F43"/>
    <w:rsid w:val="00942BE5"/>
    <w:rsid w:val="00950AF2"/>
    <w:rsid w:val="0096228A"/>
    <w:rsid w:val="0096233A"/>
    <w:rsid w:val="0096391D"/>
    <w:rsid w:val="00967538"/>
    <w:rsid w:val="00967E6A"/>
    <w:rsid w:val="00972F64"/>
    <w:rsid w:val="00974F56"/>
    <w:rsid w:val="00977457"/>
    <w:rsid w:val="00977574"/>
    <w:rsid w:val="00977B4F"/>
    <w:rsid w:val="00983E7A"/>
    <w:rsid w:val="00983F98"/>
    <w:rsid w:val="00990872"/>
    <w:rsid w:val="00991406"/>
    <w:rsid w:val="00994C52"/>
    <w:rsid w:val="009A47F1"/>
    <w:rsid w:val="009B1914"/>
    <w:rsid w:val="009B3078"/>
    <w:rsid w:val="009B6821"/>
    <w:rsid w:val="009B757F"/>
    <w:rsid w:val="009C21C5"/>
    <w:rsid w:val="009C44A9"/>
    <w:rsid w:val="009C5F64"/>
    <w:rsid w:val="009C7FDD"/>
    <w:rsid w:val="009D1101"/>
    <w:rsid w:val="009D2393"/>
    <w:rsid w:val="009E18DE"/>
    <w:rsid w:val="009E6A22"/>
    <w:rsid w:val="009F0F07"/>
    <w:rsid w:val="009F204D"/>
    <w:rsid w:val="009F2792"/>
    <w:rsid w:val="009F42C3"/>
    <w:rsid w:val="009F4496"/>
    <w:rsid w:val="009F4B3A"/>
    <w:rsid w:val="009F5590"/>
    <w:rsid w:val="009F5FDB"/>
    <w:rsid w:val="00A014A0"/>
    <w:rsid w:val="00A0463A"/>
    <w:rsid w:val="00A15B6C"/>
    <w:rsid w:val="00A15C79"/>
    <w:rsid w:val="00A15D7C"/>
    <w:rsid w:val="00A16301"/>
    <w:rsid w:val="00A16C64"/>
    <w:rsid w:val="00A22D4E"/>
    <w:rsid w:val="00A25353"/>
    <w:rsid w:val="00A32E65"/>
    <w:rsid w:val="00A352CD"/>
    <w:rsid w:val="00A456A1"/>
    <w:rsid w:val="00A47A47"/>
    <w:rsid w:val="00A5474A"/>
    <w:rsid w:val="00A56979"/>
    <w:rsid w:val="00A61667"/>
    <w:rsid w:val="00A6257E"/>
    <w:rsid w:val="00A63477"/>
    <w:rsid w:val="00A72850"/>
    <w:rsid w:val="00A748E0"/>
    <w:rsid w:val="00A749C7"/>
    <w:rsid w:val="00A754DC"/>
    <w:rsid w:val="00A80150"/>
    <w:rsid w:val="00A825EB"/>
    <w:rsid w:val="00A85036"/>
    <w:rsid w:val="00A904F0"/>
    <w:rsid w:val="00AA6536"/>
    <w:rsid w:val="00AB3336"/>
    <w:rsid w:val="00AB33B3"/>
    <w:rsid w:val="00AB6056"/>
    <w:rsid w:val="00AB707D"/>
    <w:rsid w:val="00AC1889"/>
    <w:rsid w:val="00AC418F"/>
    <w:rsid w:val="00AC5A75"/>
    <w:rsid w:val="00AC7980"/>
    <w:rsid w:val="00AD436E"/>
    <w:rsid w:val="00AD5110"/>
    <w:rsid w:val="00AD5644"/>
    <w:rsid w:val="00AD79AC"/>
    <w:rsid w:val="00AE058C"/>
    <w:rsid w:val="00AE0CA1"/>
    <w:rsid w:val="00AE4AD6"/>
    <w:rsid w:val="00AF0479"/>
    <w:rsid w:val="00AF1288"/>
    <w:rsid w:val="00AF15D9"/>
    <w:rsid w:val="00AF2778"/>
    <w:rsid w:val="00AF514A"/>
    <w:rsid w:val="00AF710D"/>
    <w:rsid w:val="00B02B03"/>
    <w:rsid w:val="00B052CE"/>
    <w:rsid w:val="00B0586B"/>
    <w:rsid w:val="00B05B21"/>
    <w:rsid w:val="00B065D0"/>
    <w:rsid w:val="00B13202"/>
    <w:rsid w:val="00B147B4"/>
    <w:rsid w:val="00B168E6"/>
    <w:rsid w:val="00B23E1F"/>
    <w:rsid w:val="00B2699B"/>
    <w:rsid w:val="00B305D6"/>
    <w:rsid w:val="00B3574E"/>
    <w:rsid w:val="00B40901"/>
    <w:rsid w:val="00B4146B"/>
    <w:rsid w:val="00B435E1"/>
    <w:rsid w:val="00B46386"/>
    <w:rsid w:val="00B516B4"/>
    <w:rsid w:val="00B52607"/>
    <w:rsid w:val="00B5331B"/>
    <w:rsid w:val="00B535C3"/>
    <w:rsid w:val="00B5780A"/>
    <w:rsid w:val="00B57941"/>
    <w:rsid w:val="00B57E39"/>
    <w:rsid w:val="00B617B9"/>
    <w:rsid w:val="00B63011"/>
    <w:rsid w:val="00B66978"/>
    <w:rsid w:val="00B714FD"/>
    <w:rsid w:val="00B71677"/>
    <w:rsid w:val="00B72768"/>
    <w:rsid w:val="00B74014"/>
    <w:rsid w:val="00B75F15"/>
    <w:rsid w:val="00B81644"/>
    <w:rsid w:val="00B82852"/>
    <w:rsid w:val="00B8430F"/>
    <w:rsid w:val="00B864E8"/>
    <w:rsid w:val="00B932F3"/>
    <w:rsid w:val="00B965D5"/>
    <w:rsid w:val="00B97D85"/>
    <w:rsid w:val="00BA0E07"/>
    <w:rsid w:val="00BA0FA9"/>
    <w:rsid w:val="00BA2E18"/>
    <w:rsid w:val="00BA5EE9"/>
    <w:rsid w:val="00BA68B4"/>
    <w:rsid w:val="00BB0ADB"/>
    <w:rsid w:val="00BB0C4D"/>
    <w:rsid w:val="00BB376E"/>
    <w:rsid w:val="00BB57F7"/>
    <w:rsid w:val="00BC1F50"/>
    <w:rsid w:val="00BC6CB4"/>
    <w:rsid w:val="00BD1F66"/>
    <w:rsid w:val="00BD384F"/>
    <w:rsid w:val="00BD5E28"/>
    <w:rsid w:val="00BE0B09"/>
    <w:rsid w:val="00BF2D63"/>
    <w:rsid w:val="00BF2E36"/>
    <w:rsid w:val="00BF316B"/>
    <w:rsid w:val="00BF3B65"/>
    <w:rsid w:val="00BF3D3D"/>
    <w:rsid w:val="00BF569E"/>
    <w:rsid w:val="00BF7BD2"/>
    <w:rsid w:val="00C052F0"/>
    <w:rsid w:val="00C12997"/>
    <w:rsid w:val="00C1474E"/>
    <w:rsid w:val="00C1612D"/>
    <w:rsid w:val="00C21171"/>
    <w:rsid w:val="00C22A64"/>
    <w:rsid w:val="00C335B3"/>
    <w:rsid w:val="00C3618B"/>
    <w:rsid w:val="00C40BA4"/>
    <w:rsid w:val="00C42AD6"/>
    <w:rsid w:val="00C5242A"/>
    <w:rsid w:val="00C55BC1"/>
    <w:rsid w:val="00C568C8"/>
    <w:rsid w:val="00C604B1"/>
    <w:rsid w:val="00C6243B"/>
    <w:rsid w:val="00C64F9A"/>
    <w:rsid w:val="00C665E1"/>
    <w:rsid w:val="00C704E2"/>
    <w:rsid w:val="00C70585"/>
    <w:rsid w:val="00C70A59"/>
    <w:rsid w:val="00C775D6"/>
    <w:rsid w:val="00C81B3A"/>
    <w:rsid w:val="00C82287"/>
    <w:rsid w:val="00C84340"/>
    <w:rsid w:val="00C91977"/>
    <w:rsid w:val="00C943B9"/>
    <w:rsid w:val="00C9754A"/>
    <w:rsid w:val="00CA0E7E"/>
    <w:rsid w:val="00CA1D2C"/>
    <w:rsid w:val="00CB42B5"/>
    <w:rsid w:val="00CB47BD"/>
    <w:rsid w:val="00CB4805"/>
    <w:rsid w:val="00CC0789"/>
    <w:rsid w:val="00CC3C20"/>
    <w:rsid w:val="00CC3D38"/>
    <w:rsid w:val="00CD1A52"/>
    <w:rsid w:val="00CD3786"/>
    <w:rsid w:val="00CF0B83"/>
    <w:rsid w:val="00CF2735"/>
    <w:rsid w:val="00CF5280"/>
    <w:rsid w:val="00CF52CA"/>
    <w:rsid w:val="00CF7DEB"/>
    <w:rsid w:val="00D021FF"/>
    <w:rsid w:val="00D03C84"/>
    <w:rsid w:val="00D05F7C"/>
    <w:rsid w:val="00D11093"/>
    <w:rsid w:val="00D117E2"/>
    <w:rsid w:val="00D123E9"/>
    <w:rsid w:val="00D13E53"/>
    <w:rsid w:val="00D15490"/>
    <w:rsid w:val="00D21595"/>
    <w:rsid w:val="00D31ACA"/>
    <w:rsid w:val="00D31F8F"/>
    <w:rsid w:val="00D321D4"/>
    <w:rsid w:val="00D33059"/>
    <w:rsid w:val="00D338D7"/>
    <w:rsid w:val="00D33A7E"/>
    <w:rsid w:val="00D36DB7"/>
    <w:rsid w:val="00D407F6"/>
    <w:rsid w:val="00D436B5"/>
    <w:rsid w:val="00D47EA4"/>
    <w:rsid w:val="00D51667"/>
    <w:rsid w:val="00D532BC"/>
    <w:rsid w:val="00D53857"/>
    <w:rsid w:val="00D53A54"/>
    <w:rsid w:val="00D57E3D"/>
    <w:rsid w:val="00D612BD"/>
    <w:rsid w:val="00D65425"/>
    <w:rsid w:val="00D66177"/>
    <w:rsid w:val="00D676B7"/>
    <w:rsid w:val="00D700F1"/>
    <w:rsid w:val="00D70B9C"/>
    <w:rsid w:val="00D766F7"/>
    <w:rsid w:val="00D7710F"/>
    <w:rsid w:val="00D82740"/>
    <w:rsid w:val="00D931AF"/>
    <w:rsid w:val="00D96C18"/>
    <w:rsid w:val="00D96FFA"/>
    <w:rsid w:val="00DA00C8"/>
    <w:rsid w:val="00DA1D15"/>
    <w:rsid w:val="00DA3FA6"/>
    <w:rsid w:val="00DA4B1F"/>
    <w:rsid w:val="00DA4D49"/>
    <w:rsid w:val="00DA5094"/>
    <w:rsid w:val="00DB2570"/>
    <w:rsid w:val="00DB4B37"/>
    <w:rsid w:val="00DC0A1D"/>
    <w:rsid w:val="00DC286E"/>
    <w:rsid w:val="00DC4CF6"/>
    <w:rsid w:val="00DC7F35"/>
    <w:rsid w:val="00DD124C"/>
    <w:rsid w:val="00DD3FF8"/>
    <w:rsid w:val="00DE1790"/>
    <w:rsid w:val="00DE4DA9"/>
    <w:rsid w:val="00DE7B68"/>
    <w:rsid w:val="00DF03DE"/>
    <w:rsid w:val="00DF0C9A"/>
    <w:rsid w:val="00DF1C6A"/>
    <w:rsid w:val="00DF20EA"/>
    <w:rsid w:val="00DF355F"/>
    <w:rsid w:val="00DF4FEC"/>
    <w:rsid w:val="00E00FD7"/>
    <w:rsid w:val="00E011D8"/>
    <w:rsid w:val="00E02114"/>
    <w:rsid w:val="00E12F62"/>
    <w:rsid w:val="00E13C80"/>
    <w:rsid w:val="00E26662"/>
    <w:rsid w:val="00E34683"/>
    <w:rsid w:val="00E4434B"/>
    <w:rsid w:val="00E454D0"/>
    <w:rsid w:val="00E470FF"/>
    <w:rsid w:val="00E5118F"/>
    <w:rsid w:val="00E52343"/>
    <w:rsid w:val="00E606B2"/>
    <w:rsid w:val="00E60884"/>
    <w:rsid w:val="00E61618"/>
    <w:rsid w:val="00E62216"/>
    <w:rsid w:val="00E62240"/>
    <w:rsid w:val="00E62987"/>
    <w:rsid w:val="00E70070"/>
    <w:rsid w:val="00E71F13"/>
    <w:rsid w:val="00E72484"/>
    <w:rsid w:val="00E736D0"/>
    <w:rsid w:val="00E74724"/>
    <w:rsid w:val="00E76A32"/>
    <w:rsid w:val="00E77949"/>
    <w:rsid w:val="00E843A3"/>
    <w:rsid w:val="00E90B37"/>
    <w:rsid w:val="00E9297E"/>
    <w:rsid w:val="00EA035A"/>
    <w:rsid w:val="00EA218F"/>
    <w:rsid w:val="00EA2762"/>
    <w:rsid w:val="00EA3D3F"/>
    <w:rsid w:val="00EA4285"/>
    <w:rsid w:val="00EA59EF"/>
    <w:rsid w:val="00EA5BC3"/>
    <w:rsid w:val="00EA6DA3"/>
    <w:rsid w:val="00EB286B"/>
    <w:rsid w:val="00EB39C7"/>
    <w:rsid w:val="00EB68AF"/>
    <w:rsid w:val="00EC036E"/>
    <w:rsid w:val="00EC092C"/>
    <w:rsid w:val="00EC1A47"/>
    <w:rsid w:val="00EC384E"/>
    <w:rsid w:val="00EC4B33"/>
    <w:rsid w:val="00ED0503"/>
    <w:rsid w:val="00ED34B1"/>
    <w:rsid w:val="00ED3BC0"/>
    <w:rsid w:val="00ED71CD"/>
    <w:rsid w:val="00EE7CD5"/>
    <w:rsid w:val="00EF3737"/>
    <w:rsid w:val="00EF6C0C"/>
    <w:rsid w:val="00F010FB"/>
    <w:rsid w:val="00F0135C"/>
    <w:rsid w:val="00F033C7"/>
    <w:rsid w:val="00F03AE0"/>
    <w:rsid w:val="00F04336"/>
    <w:rsid w:val="00F10B0A"/>
    <w:rsid w:val="00F110BD"/>
    <w:rsid w:val="00F112A6"/>
    <w:rsid w:val="00F1154F"/>
    <w:rsid w:val="00F11F6E"/>
    <w:rsid w:val="00F12271"/>
    <w:rsid w:val="00F17066"/>
    <w:rsid w:val="00F23387"/>
    <w:rsid w:val="00F23B13"/>
    <w:rsid w:val="00F24C63"/>
    <w:rsid w:val="00F25254"/>
    <w:rsid w:val="00F25B35"/>
    <w:rsid w:val="00F34EFE"/>
    <w:rsid w:val="00F351BB"/>
    <w:rsid w:val="00F40E6E"/>
    <w:rsid w:val="00F416E4"/>
    <w:rsid w:val="00F43397"/>
    <w:rsid w:val="00F435D3"/>
    <w:rsid w:val="00F43BC0"/>
    <w:rsid w:val="00F524CC"/>
    <w:rsid w:val="00F537D8"/>
    <w:rsid w:val="00F55135"/>
    <w:rsid w:val="00F57CBD"/>
    <w:rsid w:val="00F62145"/>
    <w:rsid w:val="00F6284F"/>
    <w:rsid w:val="00F66214"/>
    <w:rsid w:val="00F664BA"/>
    <w:rsid w:val="00F703E3"/>
    <w:rsid w:val="00F7488C"/>
    <w:rsid w:val="00F80FE0"/>
    <w:rsid w:val="00F8105F"/>
    <w:rsid w:val="00F81800"/>
    <w:rsid w:val="00F81B2A"/>
    <w:rsid w:val="00F85CE2"/>
    <w:rsid w:val="00F908DF"/>
    <w:rsid w:val="00F9707C"/>
    <w:rsid w:val="00FA5B0D"/>
    <w:rsid w:val="00FC38B9"/>
    <w:rsid w:val="00FC4AFD"/>
    <w:rsid w:val="00FC63CB"/>
    <w:rsid w:val="00FD404A"/>
    <w:rsid w:val="00FE0D67"/>
    <w:rsid w:val="00FF12E7"/>
    <w:rsid w:val="00FF1F21"/>
    <w:rsid w:val="00FF22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1" w:uiPriority="39" w:unhideWhenUsed="1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1" w:unhideWhenUsed="1"/>
    <w:lsdException w:name="caption" w:uiPriority="35" w:qFormat="1"/>
    <w:lsdException w:name="page number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Subtitle" w:uiPriority="11" w:qFormat="1"/>
    <w:lsdException w:name="Body Text 2" w:semiHidden="1" w:unhideWhenUsed="1"/>
    <w:lsdException w:name="Hyperlink" w:semiHidden="1" w:unhideWhenUsed="1"/>
    <w:lsdException w:name="Strong" w:uiPriority="22" w:qFormat="1"/>
    <w:lsdException w:name="Emphasis" w:uiPriority="20" w:qFormat="1"/>
    <w:lsdException w:name="Plain Text" w:uiPriority="0"/>
    <w:lsdException w:name="HTML Top of Form" w:semiHidden="1" w:unhideWhenUsed="1"/>
    <w:lsdException w:name="HTML Bottom of Form" w:semiHidden="1" w:unhideWhenUsed="1"/>
    <w:lsdException w:name="Normal (Web)" w:uiPriority="0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3C11EA"/>
    <w:pPr>
      <w:spacing w:before="80" w:after="80" w:line="276" w:lineRule="auto"/>
      <w:ind w:firstLine="709"/>
      <w:jc w:val="both"/>
    </w:pPr>
    <w:rPr>
      <w:rFonts w:ascii="Times New Roman" w:hAnsi="Times New Roman"/>
      <w:sz w:val="24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AB6056"/>
    <w:pPr>
      <w:keepNext/>
      <w:keepLines/>
      <w:spacing w:before="200" w:after="240"/>
      <w:ind w:firstLine="0"/>
      <w:jc w:val="center"/>
      <w:outlineLvl w:val="0"/>
    </w:pPr>
    <w:rPr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qFormat/>
    <w:rsid w:val="00715D76"/>
    <w:pPr>
      <w:keepNext/>
      <w:keepLines/>
      <w:spacing w:before="200" w:after="200"/>
      <w:ind w:firstLine="0"/>
      <w:jc w:val="center"/>
      <w:outlineLvl w:val="1"/>
    </w:pPr>
    <w:rPr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qFormat/>
    <w:rsid w:val="00715D76"/>
    <w:pPr>
      <w:keepNext/>
      <w:keepLines/>
      <w:spacing w:before="160" w:after="160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"/>
    <w:qFormat/>
    <w:rsid w:val="007E77BA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link w:val="50"/>
    <w:uiPriority w:val="9"/>
    <w:qFormat/>
    <w:rsid w:val="007E77BA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bidi="ar-SA"/>
    </w:rPr>
  </w:style>
  <w:style w:type="paragraph" w:styleId="6">
    <w:name w:val="heading 6"/>
    <w:basedOn w:val="a"/>
    <w:next w:val="a"/>
    <w:link w:val="60"/>
    <w:uiPriority w:val="9"/>
    <w:qFormat/>
    <w:rsid w:val="007E77BA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link w:val="70"/>
    <w:uiPriority w:val="9"/>
    <w:qFormat/>
    <w:rsid w:val="007E77BA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link w:val="80"/>
    <w:uiPriority w:val="9"/>
    <w:qFormat/>
    <w:rsid w:val="007E77BA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bidi="ar-SA"/>
    </w:rPr>
  </w:style>
  <w:style w:type="paragraph" w:styleId="9">
    <w:name w:val="heading 9"/>
    <w:basedOn w:val="a"/>
    <w:next w:val="a"/>
    <w:link w:val="90"/>
    <w:uiPriority w:val="9"/>
    <w:qFormat/>
    <w:rsid w:val="007E77BA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rsid w:val="007D4461"/>
    <w:rPr>
      <w:rFonts w:ascii="Tahoma" w:hAnsi="Tahoma" w:cs="Tahoma"/>
      <w:sz w:val="16"/>
      <w:szCs w:val="16"/>
    </w:rPr>
  </w:style>
  <w:style w:type="paragraph" w:styleId="a4">
    <w:name w:val="Body Text"/>
    <w:basedOn w:val="a"/>
    <w:rsid w:val="00E70070"/>
    <w:rPr>
      <w:sz w:val="28"/>
      <w:szCs w:val="20"/>
    </w:rPr>
  </w:style>
  <w:style w:type="paragraph" w:styleId="21">
    <w:name w:val="Body Text 2"/>
    <w:basedOn w:val="a"/>
    <w:rsid w:val="00E70070"/>
    <w:rPr>
      <w:b/>
      <w:sz w:val="28"/>
      <w:szCs w:val="20"/>
    </w:rPr>
  </w:style>
  <w:style w:type="paragraph" w:styleId="a5">
    <w:name w:val="Body Text Indent"/>
    <w:basedOn w:val="a"/>
    <w:rsid w:val="00E70070"/>
    <w:pPr>
      <w:ind w:left="284" w:firstLine="376"/>
    </w:pPr>
    <w:rPr>
      <w:sz w:val="28"/>
      <w:szCs w:val="20"/>
    </w:rPr>
  </w:style>
  <w:style w:type="paragraph" w:styleId="a6">
    <w:name w:val="header"/>
    <w:basedOn w:val="a"/>
    <w:rsid w:val="00523501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523501"/>
  </w:style>
  <w:style w:type="paragraph" w:customStyle="1" w:styleId="ConsPlusNormal">
    <w:name w:val="ConsPlusNormal"/>
    <w:rsid w:val="00307122"/>
    <w:pPr>
      <w:widowControl w:val="0"/>
      <w:autoSpaceDE w:val="0"/>
      <w:autoSpaceDN w:val="0"/>
      <w:adjustRightInd w:val="0"/>
      <w:spacing w:before="80" w:after="200" w:line="276" w:lineRule="auto"/>
      <w:ind w:firstLine="720"/>
      <w:jc w:val="both"/>
    </w:pPr>
    <w:rPr>
      <w:rFonts w:ascii="Arial" w:hAnsi="Arial" w:cs="Arial"/>
      <w:sz w:val="22"/>
      <w:szCs w:val="22"/>
    </w:rPr>
  </w:style>
  <w:style w:type="paragraph" w:styleId="a8">
    <w:name w:val="List Paragraph"/>
    <w:basedOn w:val="a"/>
    <w:uiPriority w:val="34"/>
    <w:qFormat/>
    <w:rsid w:val="007E77BA"/>
    <w:pPr>
      <w:ind w:left="720"/>
      <w:contextualSpacing/>
    </w:pPr>
  </w:style>
  <w:style w:type="paragraph" w:styleId="a9">
    <w:name w:val="Intense Quote"/>
    <w:basedOn w:val="a"/>
    <w:next w:val="a"/>
    <w:link w:val="aa"/>
    <w:uiPriority w:val="30"/>
    <w:qFormat/>
    <w:rsid w:val="007E77BA"/>
    <w:pPr>
      <w:pBdr>
        <w:bottom w:val="single" w:sz="4" w:space="4" w:color="4F81BD"/>
      </w:pBdr>
      <w:spacing w:before="200" w:after="280"/>
      <w:ind w:left="936" w:right="936"/>
    </w:pPr>
    <w:rPr>
      <w:rFonts w:ascii="Calibri" w:hAnsi="Calibri"/>
      <w:b/>
      <w:bCs/>
      <w:i/>
      <w:iCs/>
      <w:color w:val="4F81BD"/>
      <w:sz w:val="20"/>
      <w:szCs w:val="20"/>
      <w:lang w:bidi="ar-SA"/>
    </w:rPr>
  </w:style>
  <w:style w:type="character" w:customStyle="1" w:styleId="aa">
    <w:name w:val="Выделенная цитата Знак"/>
    <w:link w:val="a9"/>
    <w:uiPriority w:val="30"/>
    <w:rsid w:val="00925C22"/>
    <w:rPr>
      <w:b/>
      <w:bCs/>
      <w:i/>
      <w:iCs/>
      <w:color w:val="4F81BD"/>
    </w:rPr>
  </w:style>
  <w:style w:type="character" w:customStyle="1" w:styleId="10">
    <w:name w:val="Заголовок 1 Знак"/>
    <w:link w:val="1"/>
    <w:uiPriority w:val="9"/>
    <w:rsid w:val="00AB6056"/>
    <w:rPr>
      <w:rFonts w:ascii="Times New Roman" w:hAnsi="Times New Roman"/>
      <w:b/>
      <w:bCs/>
      <w:sz w:val="32"/>
      <w:szCs w:val="28"/>
      <w:lang w:eastAsia="en-US" w:bidi="en-US"/>
    </w:rPr>
  </w:style>
  <w:style w:type="character" w:customStyle="1" w:styleId="20">
    <w:name w:val="Заголовок 2 Знак"/>
    <w:link w:val="2"/>
    <w:uiPriority w:val="9"/>
    <w:rsid w:val="00715D76"/>
    <w:rPr>
      <w:rFonts w:ascii="Times New Roman" w:hAnsi="Times New Roman"/>
      <w:b/>
      <w:bCs/>
      <w:sz w:val="28"/>
      <w:szCs w:val="26"/>
      <w:lang w:val="en-US" w:eastAsia="en-US" w:bidi="en-US"/>
    </w:rPr>
  </w:style>
  <w:style w:type="character" w:customStyle="1" w:styleId="30">
    <w:name w:val="Заголовок 3 Знак"/>
    <w:link w:val="3"/>
    <w:uiPriority w:val="9"/>
    <w:rsid w:val="00715D76"/>
    <w:rPr>
      <w:rFonts w:ascii="Times New Roman" w:hAnsi="Times New Roman"/>
      <w:b/>
      <w:bCs/>
      <w:sz w:val="24"/>
      <w:szCs w:val="22"/>
      <w:lang w:val="en-US" w:eastAsia="en-US" w:bidi="en-US"/>
    </w:rPr>
  </w:style>
  <w:style w:type="character" w:customStyle="1" w:styleId="40">
    <w:name w:val="Заголовок 4 Знак"/>
    <w:link w:val="4"/>
    <w:uiPriority w:val="9"/>
    <w:rsid w:val="00925C2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925C22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925C22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925C22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925C22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925C22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b">
    <w:name w:val="caption"/>
    <w:basedOn w:val="a"/>
    <w:next w:val="a"/>
    <w:uiPriority w:val="35"/>
    <w:qFormat/>
    <w:rsid w:val="007E77BA"/>
    <w:pPr>
      <w:spacing w:line="240" w:lineRule="auto"/>
    </w:pPr>
    <w:rPr>
      <w:b/>
      <w:bCs/>
      <w:color w:val="4F81BD"/>
      <w:sz w:val="18"/>
      <w:szCs w:val="18"/>
    </w:rPr>
  </w:style>
  <w:style w:type="paragraph" w:styleId="ac">
    <w:name w:val="Title"/>
    <w:basedOn w:val="a"/>
    <w:next w:val="a"/>
    <w:link w:val="ad"/>
    <w:uiPriority w:val="10"/>
    <w:qFormat/>
    <w:rsid w:val="007E77BA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bidi="ar-SA"/>
    </w:rPr>
  </w:style>
  <w:style w:type="character" w:customStyle="1" w:styleId="ad">
    <w:name w:val="Название Знак"/>
    <w:link w:val="ac"/>
    <w:uiPriority w:val="10"/>
    <w:rsid w:val="00925C22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e">
    <w:name w:val="Subtitle"/>
    <w:basedOn w:val="a"/>
    <w:next w:val="a"/>
    <w:link w:val="af"/>
    <w:uiPriority w:val="11"/>
    <w:qFormat/>
    <w:rsid w:val="007E77BA"/>
    <w:pPr>
      <w:numPr>
        <w:ilvl w:val="1"/>
      </w:numPr>
      <w:ind w:firstLine="709"/>
    </w:pPr>
    <w:rPr>
      <w:rFonts w:ascii="Cambria" w:hAnsi="Cambria"/>
      <w:i/>
      <w:iCs/>
      <w:color w:val="4F81BD"/>
      <w:spacing w:val="15"/>
      <w:szCs w:val="24"/>
      <w:lang w:bidi="ar-SA"/>
    </w:rPr>
  </w:style>
  <w:style w:type="character" w:customStyle="1" w:styleId="af">
    <w:name w:val="Подзаголовок Знак"/>
    <w:link w:val="ae"/>
    <w:uiPriority w:val="11"/>
    <w:rsid w:val="00925C22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0">
    <w:name w:val="Strong"/>
    <w:uiPriority w:val="22"/>
    <w:qFormat/>
    <w:rsid w:val="007E77BA"/>
    <w:rPr>
      <w:b/>
      <w:bCs/>
    </w:rPr>
  </w:style>
  <w:style w:type="character" w:styleId="af1">
    <w:name w:val="Emphasis"/>
    <w:uiPriority w:val="20"/>
    <w:qFormat/>
    <w:rsid w:val="007E77BA"/>
    <w:rPr>
      <w:i/>
      <w:iCs/>
    </w:rPr>
  </w:style>
  <w:style w:type="paragraph" w:styleId="af2">
    <w:name w:val="No Spacing"/>
    <w:link w:val="af3"/>
    <w:qFormat/>
    <w:rsid w:val="007E77BA"/>
    <w:pPr>
      <w:spacing w:before="80" w:after="80" w:line="276" w:lineRule="auto"/>
      <w:jc w:val="both"/>
    </w:pPr>
    <w:rPr>
      <w:sz w:val="22"/>
      <w:szCs w:val="22"/>
      <w:lang w:val="en-US" w:eastAsia="en-US" w:bidi="en-US"/>
    </w:rPr>
  </w:style>
  <w:style w:type="paragraph" w:styleId="22">
    <w:name w:val="Quote"/>
    <w:basedOn w:val="a"/>
    <w:next w:val="a"/>
    <w:link w:val="23"/>
    <w:uiPriority w:val="29"/>
    <w:qFormat/>
    <w:rsid w:val="007E77BA"/>
    <w:rPr>
      <w:rFonts w:ascii="Calibri" w:hAnsi="Calibri"/>
      <w:i/>
      <w:iCs/>
      <w:color w:val="000000"/>
      <w:sz w:val="20"/>
      <w:szCs w:val="20"/>
      <w:lang w:bidi="ar-SA"/>
    </w:rPr>
  </w:style>
  <w:style w:type="character" w:customStyle="1" w:styleId="23">
    <w:name w:val="Цитата 2 Знак"/>
    <w:link w:val="22"/>
    <w:uiPriority w:val="29"/>
    <w:rsid w:val="00925C22"/>
    <w:rPr>
      <w:i/>
      <w:iCs/>
      <w:color w:val="000000"/>
    </w:rPr>
  </w:style>
  <w:style w:type="character" w:styleId="af4">
    <w:name w:val="Subtle Emphasis"/>
    <w:uiPriority w:val="19"/>
    <w:qFormat/>
    <w:rsid w:val="007E77BA"/>
    <w:rPr>
      <w:i/>
      <w:iCs/>
      <w:color w:val="808080"/>
    </w:rPr>
  </w:style>
  <w:style w:type="character" w:styleId="af5">
    <w:name w:val="Intense Emphasis"/>
    <w:uiPriority w:val="21"/>
    <w:qFormat/>
    <w:rsid w:val="007E77BA"/>
    <w:rPr>
      <w:b/>
      <w:bCs/>
      <w:i/>
      <w:iCs/>
      <w:color w:val="4F81BD"/>
    </w:rPr>
  </w:style>
  <w:style w:type="character" w:styleId="af6">
    <w:name w:val="Subtle Reference"/>
    <w:uiPriority w:val="31"/>
    <w:qFormat/>
    <w:rsid w:val="007E77BA"/>
    <w:rPr>
      <w:smallCaps/>
      <w:color w:val="C0504D"/>
      <w:u w:val="single"/>
    </w:rPr>
  </w:style>
  <w:style w:type="character" w:styleId="af7">
    <w:name w:val="Intense Reference"/>
    <w:uiPriority w:val="32"/>
    <w:qFormat/>
    <w:rsid w:val="007E77BA"/>
    <w:rPr>
      <w:b/>
      <w:bCs/>
      <w:smallCaps/>
      <w:color w:val="C0504D"/>
      <w:spacing w:val="5"/>
      <w:u w:val="single"/>
    </w:rPr>
  </w:style>
  <w:style w:type="character" w:styleId="af8">
    <w:name w:val="Book Title"/>
    <w:uiPriority w:val="33"/>
    <w:qFormat/>
    <w:rsid w:val="007E77BA"/>
    <w:rPr>
      <w:b/>
      <w:bCs/>
      <w:smallCaps/>
      <w:spacing w:val="5"/>
    </w:rPr>
  </w:style>
  <w:style w:type="paragraph" w:styleId="af9">
    <w:name w:val="TOC Heading"/>
    <w:basedOn w:val="1"/>
    <w:next w:val="a"/>
    <w:uiPriority w:val="39"/>
    <w:qFormat/>
    <w:rsid w:val="007E77BA"/>
    <w:pPr>
      <w:outlineLvl w:val="9"/>
    </w:pPr>
  </w:style>
  <w:style w:type="paragraph" w:styleId="11">
    <w:name w:val="toc 1"/>
    <w:basedOn w:val="a"/>
    <w:next w:val="a"/>
    <w:autoRedefine/>
    <w:uiPriority w:val="39"/>
    <w:qFormat/>
    <w:rsid w:val="00585C10"/>
    <w:pPr>
      <w:tabs>
        <w:tab w:val="left" w:leader="dot" w:pos="9923"/>
      </w:tabs>
      <w:ind w:firstLine="0"/>
    </w:pPr>
    <w:rPr>
      <w:b/>
      <w:bCs/>
      <w:sz w:val="22"/>
      <w:szCs w:val="24"/>
    </w:rPr>
  </w:style>
  <w:style w:type="character" w:styleId="afa">
    <w:name w:val="Hyperlink"/>
    <w:uiPriority w:val="99"/>
    <w:rsid w:val="007E77BA"/>
    <w:rPr>
      <w:color w:val="0000FF"/>
      <w:u w:val="single"/>
    </w:rPr>
  </w:style>
  <w:style w:type="paragraph" w:styleId="24">
    <w:name w:val="toc 2"/>
    <w:basedOn w:val="a"/>
    <w:next w:val="a"/>
    <w:autoRedefine/>
    <w:uiPriority w:val="39"/>
    <w:qFormat/>
    <w:rsid w:val="00585C10"/>
    <w:pPr>
      <w:tabs>
        <w:tab w:val="left" w:leader="dot" w:pos="9923"/>
      </w:tabs>
      <w:spacing w:before="240"/>
      <w:ind w:right="425" w:firstLine="0"/>
    </w:pPr>
    <w:rPr>
      <w:b/>
      <w:bCs/>
      <w:sz w:val="22"/>
      <w:szCs w:val="20"/>
    </w:rPr>
  </w:style>
  <w:style w:type="paragraph" w:styleId="31">
    <w:name w:val="toc 3"/>
    <w:basedOn w:val="a"/>
    <w:next w:val="a"/>
    <w:autoRedefine/>
    <w:uiPriority w:val="39"/>
    <w:qFormat/>
    <w:rsid w:val="00585C10"/>
    <w:pPr>
      <w:tabs>
        <w:tab w:val="left" w:leader="dot" w:pos="9923"/>
      </w:tabs>
      <w:spacing w:before="40" w:after="40"/>
      <w:ind w:firstLine="0"/>
      <w:jc w:val="left"/>
    </w:pPr>
    <w:rPr>
      <w:sz w:val="22"/>
      <w:szCs w:val="20"/>
    </w:rPr>
  </w:style>
  <w:style w:type="paragraph" w:styleId="41">
    <w:name w:val="toc 4"/>
    <w:basedOn w:val="a"/>
    <w:next w:val="a"/>
    <w:autoRedefine/>
    <w:uiPriority w:val="39"/>
    <w:rsid w:val="00925C22"/>
    <w:pPr>
      <w:ind w:left="400"/>
      <w:jc w:val="left"/>
    </w:pPr>
    <w:rPr>
      <w:rFonts w:ascii="Calibri" w:hAnsi="Calibri"/>
      <w:szCs w:val="20"/>
    </w:rPr>
  </w:style>
  <w:style w:type="paragraph" w:styleId="51">
    <w:name w:val="toc 5"/>
    <w:basedOn w:val="a"/>
    <w:next w:val="a"/>
    <w:autoRedefine/>
    <w:uiPriority w:val="39"/>
    <w:rsid w:val="00925C22"/>
    <w:pPr>
      <w:ind w:left="600"/>
      <w:jc w:val="left"/>
    </w:pPr>
    <w:rPr>
      <w:rFonts w:ascii="Calibri" w:hAnsi="Calibri"/>
      <w:szCs w:val="20"/>
    </w:rPr>
  </w:style>
  <w:style w:type="paragraph" w:styleId="61">
    <w:name w:val="toc 6"/>
    <w:basedOn w:val="a"/>
    <w:next w:val="a"/>
    <w:autoRedefine/>
    <w:uiPriority w:val="39"/>
    <w:rsid w:val="00925C22"/>
    <w:pPr>
      <w:ind w:left="800"/>
      <w:jc w:val="left"/>
    </w:pPr>
    <w:rPr>
      <w:rFonts w:ascii="Calibri" w:hAnsi="Calibri"/>
      <w:szCs w:val="20"/>
    </w:rPr>
  </w:style>
  <w:style w:type="paragraph" w:styleId="71">
    <w:name w:val="toc 7"/>
    <w:basedOn w:val="a"/>
    <w:next w:val="a"/>
    <w:autoRedefine/>
    <w:uiPriority w:val="39"/>
    <w:rsid w:val="00925C22"/>
    <w:pPr>
      <w:ind w:left="1000"/>
      <w:jc w:val="left"/>
    </w:pPr>
    <w:rPr>
      <w:rFonts w:ascii="Calibri" w:hAnsi="Calibri"/>
      <w:szCs w:val="20"/>
    </w:rPr>
  </w:style>
  <w:style w:type="paragraph" w:styleId="81">
    <w:name w:val="toc 8"/>
    <w:basedOn w:val="a"/>
    <w:next w:val="a"/>
    <w:autoRedefine/>
    <w:uiPriority w:val="39"/>
    <w:rsid w:val="00925C22"/>
    <w:pPr>
      <w:ind w:left="1200"/>
      <w:jc w:val="left"/>
    </w:pPr>
    <w:rPr>
      <w:rFonts w:ascii="Calibri" w:hAnsi="Calibri"/>
      <w:szCs w:val="20"/>
    </w:rPr>
  </w:style>
  <w:style w:type="paragraph" w:styleId="91">
    <w:name w:val="toc 9"/>
    <w:basedOn w:val="a"/>
    <w:next w:val="a"/>
    <w:autoRedefine/>
    <w:uiPriority w:val="39"/>
    <w:rsid w:val="00925C22"/>
    <w:pPr>
      <w:ind w:left="1400"/>
      <w:jc w:val="left"/>
    </w:pPr>
    <w:rPr>
      <w:rFonts w:ascii="Calibri" w:hAnsi="Calibri"/>
      <w:szCs w:val="20"/>
    </w:rPr>
  </w:style>
  <w:style w:type="table" w:styleId="afb">
    <w:name w:val="Table Grid"/>
    <w:basedOn w:val="a1"/>
    <w:uiPriority w:val="59"/>
    <w:rsid w:val="000A0D76"/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Без интервала Знак"/>
    <w:link w:val="af2"/>
    <w:rsid w:val="00BD5E28"/>
    <w:rPr>
      <w:sz w:val="22"/>
      <w:szCs w:val="22"/>
      <w:lang w:val="en-US" w:eastAsia="en-US" w:bidi="en-US"/>
    </w:rPr>
  </w:style>
  <w:style w:type="paragraph" w:styleId="afc">
    <w:name w:val="Plain Text"/>
    <w:basedOn w:val="a"/>
    <w:link w:val="afd"/>
    <w:rsid w:val="00B57941"/>
    <w:pPr>
      <w:ind w:firstLine="0"/>
      <w:jc w:val="left"/>
    </w:pPr>
    <w:rPr>
      <w:rFonts w:ascii="Courier New" w:hAnsi="Courier New"/>
      <w:sz w:val="20"/>
      <w:szCs w:val="20"/>
      <w:lang w:bidi="ar-SA"/>
    </w:rPr>
  </w:style>
  <w:style w:type="character" w:customStyle="1" w:styleId="afd">
    <w:name w:val="Текст Знак"/>
    <w:link w:val="afc"/>
    <w:rsid w:val="00B57941"/>
    <w:rPr>
      <w:rFonts w:ascii="Courier New" w:hAnsi="Courier New" w:cs="Courier New"/>
    </w:rPr>
  </w:style>
  <w:style w:type="paragraph" w:customStyle="1" w:styleId="ConsNormal">
    <w:name w:val="ConsNormal"/>
    <w:rsid w:val="00B57941"/>
    <w:pPr>
      <w:widowControl w:val="0"/>
      <w:autoSpaceDE w:val="0"/>
      <w:autoSpaceDN w:val="0"/>
      <w:adjustRightInd w:val="0"/>
      <w:spacing w:before="80" w:after="80" w:line="276" w:lineRule="auto"/>
      <w:ind w:right="19772" w:firstLine="720"/>
      <w:jc w:val="both"/>
    </w:pPr>
    <w:rPr>
      <w:rFonts w:ascii="Arial" w:hAnsi="Arial" w:cs="Arial"/>
    </w:rPr>
  </w:style>
  <w:style w:type="paragraph" w:styleId="afe">
    <w:name w:val="Normal (Web)"/>
    <w:basedOn w:val="a"/>
    <w:rsid w:val="00511FCD"/>
    <w:pPr>
      <w:ind w:firstLine="0"/>
    </w:pPr>
    <w:rPr>
      <w:szCs w:val="20"/>
      <w:lang w:val="ru-RU" w:eastAsia="ru-RU" w:bidi="ar-SA"/>
    </w:rPr>
  </w:style>
  <w:style w:type="paragraph" w:customStyle="1" w:styleId="ConsPlusTitle">
    <w:name w:val="ConsPlusTitle"/>
    <w:uiPriority w:val="99"/>
    <w:rsid w:val="00172765"/>
    <w:pPr>
      <w:widowControl w:val="0"/>
      <w:autoSpaceDE w:val="0"/>
      <w:autoSpaceDN w:val="0"/>
      <w:adjustRightInd w:val="0"/>
      <w:spacing w:before="80" w:after="80" w:line="276" w:lineRule="auto"/>
      <w:jc w:val="both"/>
    </w:pPr>
    <w:rPr>
      <w:rFonts w:cs="Calibri"/>
      <w:b/>
      <w:bCs/>
      <w:sz w:val="22"/>
      <w:szCs w:val="22"/>
    </w:rPr>
  </w:style>
  <w:style w:type="character" w:customStyle="1" w:styleId="92">
    <w:name w:val="Знак Знак9"/>
    <w:locked/>
    <w:rsid w:val="006009D3"/>
    <w:rPr>
      <w:rFonts w:ascii="Cambria" w:hAnsi="Cambria"/>
      <w:b/>
      <w:bCs/>
      <w:szCs w:val="22"/>
      <w:lang w:val="en-US" w:eastAsia="en-US" w:bidi="en-US"/>
    </w:rPr>
  </w:style>
  <w:style w:type="paragraph" w:styleId="aff">
    <w:name w:val="footer"/>
    <w:basedOn w:val="a"/>
    <w:link w:val="aff0"/>
    <w:uiPriority w:val="99"/>
    <w:rsid w:val="00A32E65"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link w:val="aff"/>
    <w:uiPriority w:val="99"/>
    <w:rsid w:val="00A32E65"/>
    <w:rPr>
      <w:rFonts w:ascii="Times New Roman" w:hAnsi="Times New Roman"/>
      <w:sz w:val="24"/>
      <w:szCs w:val="22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7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10C20-77E5-4FEC-AD07-8B9809F33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712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Землепользования и Застройки Ирбитского Муниципального Образования Свердловской Области</vt:lpstr>
    </vt:vector>
  </TitlesOfParts>
  <Company/>
  <LinksUpToDate>false</LinksUpToDate>
  <CharactersWithSpaces>4764</CharactersWithSpaces>
  <SharedDoc>false</SharedDoc>
  <HLinks>
    <vt:vector size="24" baseType="variant">
      <vt:variant>
        <vt:i4>1966136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_Toc323983017</vt:lpwstr>
      </vt:variant>
      <vt:variant>
        <vt:i4>1966136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_Toc323983016</vt:lpwstr>
      </vt:variant>
      <vt:variant>
        <vt:i4>1966136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_Toc323983015</vt:lpwstr>
      </vt:variant>
      <vt:variant>
        <vt:i4>1966136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_Toc323983014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Землепользования и Застройки Ирбитского Муниципального Образования Свердловской Области</dc:title>
  <dc:subject>В части территорий в границах населенных пунктов Ирбитского муниципального образования</dc:subject>
  <dc:creator>ФГУП «Уралаэрогеодезия» Отдел Территориального управления</dc:creator>
  <cp:keywords/>
  <cp:lastModifiedBy>Arhitektor</cp:lastModifiedBy>
  <cp:revision>4</cp:revision>
  <cp:lastPrinted>2012-05-17T06:41:00Z</cp:lastPrinted>
  <dcterms:created xsi:type="dcterms:W3CDTF">2016-10-10T10:23:00Z</dcterms:created>
  <dcterms:modified xsi:type="dcterms:W3CDTF">2016-10-10T10:41:00Z</dcterms:modified>
</cp:coreProperties>
</file>